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F5" w:rsidRPr="00242173" w:rsidRDefault="00C66DE6" w:rsidP="008116F5">
      <w:pPr>
        <w:tabs>
          <w:tab w:val="left" w:pos="9214"/>
        </w:tabs>
        <w:spacing w:after="0"/>
        <w:ind w:right="-2"/>
        <w:rPr>
          <w:rFonts w:asciiTheme="minorHAnsi" w:hAnsiTheme="minorHAnsi"/>
          <w:b/>
          <w:sz w:val="24"/>
          <w:szCs w:val="24"/>
        </w:rPr>
      </w:pPr>
      <w:r>
        <w:rPr>
          <w:rFonts w:asciiTheme="minorHAnsi" w:hAnsiTheme="minorHAnsi"/>
          <w:b/>
          <w:sz w:val="24"/>
          <w:szCs w:val="24"/>
        </w:rPr>
        <w:t>Messtechnik für Folien und technische Bahnwaren</w:t>
      </w:r>
      <w:r w:rsidR="00260D1E">
        <w:rPr>
          <w:rFonts w:asciiTheme="minorHAnsi" w:hAnsiTheme="minorHAnsi"/>
          <w:b/>
          <w:sz w:val="24"/>
          <w:szCs w:val="24"/>
        </w:rPr>
        <w:t xml:space="preserve"> </w:t>
      </w:r>
    </w:p>
    <w:p w:rsidR="00260D1E" w:rsidRDefault="00260D1E" w:rsidP="008116F5">
      <w:pPr>
        <w:tabs>
          <w:tab w:val="left" w:pos="9214"/>
        </w:tabs>
        <w:spacing w:after="0"/>
        <w:ind w:right="-2"/>
        <w:rPr>
          <w:rFonts w:asciiTheme="minorHAnsi" w:hAnsiTheme="minorHAnsi"/>
          <w:b/>
          <w:sz w:val="24"/>
          <w:szCs w:val="24"/>
        </w:rPr>
      </w:pPr>
    </w:p>
    <w:p w:rsidR="008116F5" w:rsidRDefault="00460B46" w:rsidP="00434031">
      <w:pPr>
        <w:tabs>
          <w:tab w:val="left" w:pos="9214"/>
        </w:tabs>
        <w:spacing w:after="240"/>
        <w:ind w:right="0"/>
        <w:rPr>
          <w:rFonts w:asciiTheme="minorHAnsi" w:hAnsiTheme="minorHAnsi"/>
          <w:b/>
          <w:sz w:val="28"/>
          <w:szCs w:val="28"/>
        </w:rPr>
      </w:pPr>
      <w:proofErr w:type="spellStart"/>
      <w:r>
        <w:rPr>
          <w:rFonts w:asciiTheme="minorHAnsi" w:hAnsiTheme="minorHAnsi"/>
          <w:b/>
          <w:sz w:val="28"/>
          <w:szCs w:val="28"/>
        </w:rPr>
        <w:t>WebControl</w:t>
      </w:r>
      <w:proofErr w:type="spellEnd"/>
      <w:r>
        <w:rPr>
          <w:rFonts w:asciiTheme="minorHAnsi" w:hAnsiTheme="minorHAnsi"/>
          <w:b/>
          <w:sz w:val="28"/>
          <w:szCs w:val="28"/>
        </w:rPr>
        <w:t xml:space="preserve"> Surface</w:t>
      </w:r>
      <w:r w:rsidR="00D16679">
        <w:rPr>
          <w:rFonts w:asciiTheme="minorHAnsi" w:hAnsiTheme="minorHAnsi"/>
          <w:b/>
          <w:sz w:val="28"/>
          <w:szCs w:val="28"/>
        </w:rPr>
        <w:t xml:space="preserve"> – mehr als das Auge sieht!</w:t>
      </w:r>
    </w:p>
    <w:tbl>
      <w:tblPr>
        <w:tblW w:w="5000" w:type="pct"/>
        <w:jc w:val="center"/>
        <w:tblCellSpacing w:w="0" w:type="dxa"/>
        <w:tblCellMar>
          <w:left w:w="0" w:type="dxa"/>
          <w:right w:w="0" w:type="dxa"/>
        </w:tblCellMar>
        <w:tblLook w:val="04A0" w:firstRow="1" w:lastRow="0" w:firstColumn="1" w:lastColumn="0" w:noHBand="0" w:noVBand="1"/>
      </w:tblPr>
      <w:tblGrid>
        <w:gridCol w:w="9392"/>
      </w:tblGrid>
      <w:tr w:rsidR="00FC3002" w:rsidRPr="00952FD7" w:rsidTr="00460B46">
        <w:trPr>
          <w:trHeight w:val="1581"/>
          <w:tblCellSpacing w:w="0" w:type="dxa"/>
          <w:jc w:val="center"/>
        </w:trPr>
        <w:tc>
          <w:tcPr>
            <w:tcW w:w="9070" w:type="dxa"/>
            <w:tcMar>
              <w:top w:w="129" w:type="dxa"/>
              <w:left w:w="0" w:type="dxa"/>
              <w:bottom w:w="322" w:type="dxa"/>
              <w:right w:w="322" w:type="dxa"/>
            </w:tcMar>
            <w:hideMark/>
          </w:tcPr>
          <w:p w:rsidR="00460B46" w:rsidRDefault="001871EB" w:rsidP="004D52D3">
            <w:pPr>
              <w:spacing w:after="0"/>
              <w:ind w:left="161" w:right="0"/>
              <w:rPr>
                <w:rFonts w:asciiTheme="minorHAnsi" w:hAnsiTheme="minorHAnsi" w:cstheme="minorHAnsi"/>
                <w:b/>
                <w:bCs/>
                <w:color w:val="333333"/>
                <w:lang w:eastAsia="de-DE"/>
              </w:rPr>
            </w:pPr>
            <w:r w:rsidRPr="00952FD7">
              <w:rPr>
                <w:rFonts w:asciiTheme="minorHAnsi" w:hAnsiTheme="minorHAnsi" w:cstheme="minorHAnsi"/>
                <w:b/>
                <w:bCs/>
                <w:color w:val="333333"/>
                <w:lang w:eastAsia="de-DE"/>
              </w:rPr>
              <w:t>D</w:t>
            </w:r>
            <w:r w:rsidR="00FC3002" w:rsidRPr="00952FD7">
              <w:rPr>
                <w:rFonts w:asciiTheme="minorHAnsi" w:hAnsiTheme="minorHAnsi" w:cstheme="minorHAnsi"/>
                <w:b/>
                <w:bCs/>
                <w:color w:val="333333"/>
                <w:lang w:eastAsia="de-DE"/>
              </w:rPr>
              <w:t xml:space="preserve">ie neue Generation des </w:t>
            </w:r>
            <w:proofErr w:type="spellStart"/>
            <w:r w:rsidR="00FC3002" w:rsidRPr="00952FD7">
              <w:rPr>
                <w:rFonts w:asciiTheme="minorHAnsi" w:hAnsiTheme="minorHAnsi" w:cstheme="minorHAnsi"/>
                <w:b/>
                <w:bCs/>
                <w:color w:val="333333"/>
                <w:lang w:eastAsia="de-DE"/>
              </w:rPr>
              <w:t>WebControl</w:t>
            </w:r>
            <w:proofErr w:type="spellEnd"/>
            <w:r w:rsidR="00FC3002" w:rsidRPr="00952FD7">
              <w:rPr>
                <w:rFonts w:asciiTheme="minorHAnsi" w:hAnsiTheme="minorHAnsi" w:cstheme="minorHAnsi"/>
                <w:b/>
                <w:bCs/>
                <w:color w:val="333333"/>
                <w:lang w:eastAsia="de-DE"/>
              </w:rPr>
              <w:t xml:space="preserve"> Surface Systems </w:t>
            </w:r>
            <w:r w:rsidRPr="00952FD7">
              <w:rPr>
                <w:rFonts w:asciiTheme="minorHAnsi" w:hAnsiTheme="minorHAnsi" w:cstheme="minorHAnsi"/>
                <w:b/>
                <w:bCs/>
                <w:color w:val="333333"/>
                <w:lang w:eastAsia="de-DE"/>
              </w:rPr>
              <w:t>erkennt</w:t>
            </w:r>
            <w:r w:rsidR="00FC3002" w:rsidRPr="00952FD7">
              <w:rPr>
                <w:rFonts w:asciiTheme="minorHAnsi" w:hAnsiTheme="minorHAnsi" w:cstheme="minorHAnsi"/>
                <w:b/>
                <w:bCs/>
                <w:color w:val="333333"/>
                <w:lang w:eastAsia="de-DE"/>
              </w:rPr>
              <w:t xml:space="preserve"> Oberflächenfehler </w:t>
            </w:r>
            <w:r w:rsidR="00460B46" w:rsidRPr="00952FD7">
              <w:rPr>
                <w:rFonts w:asciiTheme="minorHAnsi" w:hAnsiTheme="minorHAnsi" w:cstheme="minorHAnsi"/>
                <w:b/>
                <w:bCs/>
                <w:color w:val="333333"/>
                <w:lang w:eastAsia="de-DE"/>
              </w:rPr>
              <w:t xml:space="preserve">auch bei </w:t>
            </w:r>
            <w:r w:rsidR="00434031">
              <w:rPr>
                <w:rFonts w:asciiTheme="minorHAnsi" w:hAnsiTheme="minorHAnsi" w:cstheme="minorHAnsi"/>
                <w:b/>
                <w:bCs/>
                <w:color w:val="333333"/>
                <w:lang w:eastAsia="de-DE"/>
              </w:rPr>
              <w:t>hoch</w:t>
            </w:r>
            <w:r w:rsidR="00460B46" w:rsidRPr="00952FD7">
              <w:rPr>
                <w:rFonts w:asciiTheme="minorHAnsi" w:hAnsiTheme="minorHAnsi" w:cstheme="minorHAnsi"/>
                <w:b/>
                <w:bCs/>
                <w:color w:val="333333"/>
                <w:lang w:eastAsia="de-DE"/>
              </w:rPr>
              <w:t>komplizierten Texturen von Folien und technischen Bahnwaren und gewährleistet, dass Verschnitt minimiert und nur fehlerfreies Material verarbeitet wird.</w:t>
            </w:r>
            <w:r w:rsidR="002E5E9A">
              <w:rPr>
                <w:rFonts w:asciiTheme="minorHAnsi" w:hAnsiTheme="minorHAnsi" w:cstheme="minorHAnsi"/>
                <w:b/>
                <w:bCs/>
                <w:color w:val="333333"/>
                <w:lang w:eastAsia="de-DE"/>
              </w:rPr>
              <w:t xml:space="preserve"> </w:t>
            </w:r>
            <w:r w:rsidR="002E5E9A">
              <w:rPr>
                <w:rFonts w:ascii="Calibri" w:hAnsi="Calibri" w:cs="Calibri"/>
                <w:b/>
                <w:color w:val="333333"/>
                <w:lang w:eastAsia="de-DE"/>
              </w:rPr>
              <w:t>Das System kombiniert erstmals 100% Oberflächeninspektion mit der Dimensionsvermessung in einem Sensor und dringt durch eine Mehrzonen-Abtastung in neue Sichtbereiche vor.</w:t>
            </w:r>
          </w:p>
          <w:p w:rsidR="00434031" w:rsidRPr="00952FD7" w:rsidRDefault="00434031" w:rsidP="004D52D3">
            <w:pPr>
              <w:spacing w:after="0"/>
              <w:ind w:left="161" w:right="0"/>
              <w:rPr>
                <w:rFonts w:asciiTheme="minorHAnsi" w:hAnsiTheme="minorHAnsi" w:cstheme="minorHAnsi"/>
                <w:b/>
                <w:bCs/>
                <w:color w:val="333333"/>
                <w:lang w:eastAsia="de-DE"/>
              </w:rPr>
            </w:pPr>
          </w:p>
          <w:p w:rsidR="00434031" w:rsidRDefault="00460B46" w:rsidP="004D52D3">
            <w:pPr>
              <w:spacing w:after="0"/>
              <w:ind w:left="161" w:right="0"/>
              <w:rPr>
                <w:rFonts w:asciiTheme="minorHAnsi" w:hAnsiTheme="minorHAnsi" w:cstheme="minorHAnsi"/>
                <w:color w:val="333333"/>
                <w:lang w:eastAsia="de-DE"/>
              </w:rPr>
            </w:pPr>
            <w:proofErr w:type="spellStart"/>
            <w:r w:rsidRPr="00952FD7">
              <w:rPr>
                <w:rFonts w:asciiTheme="minorHAnsi" w:hAnsiTheme="minorHAnsi" w:cstheme="minorHAnsi"/>
                <w:color w:val="333333"/>
                <w:lang w:eastAsia="de-DE"/>
              </w:rPr>
              <w:t>WebControl</w:t>
            </w:r>
            <w:proofErr w:type="spellEnd"/>
            <w:r w:rsidRPr="00952FD7">
              <w:rPr>
                <w:rFonts w:asciiTheme="minorHAnsi" w:hAnsiTheme="minorHAnsi" w:cstheme="minorHAnsi"/>
                <w:color w:val="333333"/>
                <w:lang w:eastAsia="de-DE"/>
              </w:rPr>
              <w:t xml:space="preserve"> Surface (S) detektiert Fehler </w:t>
            </w:r>
            <w:r w:rsidR="00644E47" w:rsidRPr="00952FD7">
              <w:rPr>
                <w:rFonts w:asciiTheme="minorHAnsi" w:hAnsiTheme="minorHAnsi" w:cstheme="minorHAnsi"/>
                <w:color w:val="333333"/>
                <w:lang w:eastAsia="de-DE"/>
              </w:rPr>
              <w:t>auf herausfordernden Oberflächen aus non-transparentem oder (semi-)transparentem Material sowie Verbundwerkstoffen</w:t>
            </w:r>
            <w:r w:rsidR="00FC3002" w:rsidRPr="00952FD7">
              <w:rPr>
                <w:rFonts w:asciiTheme="minorHAnsi" w:hAnsiTheme="minorHAnsi" w:cstheme="minorHAnsi"/>
                <w:color w:val="333333"/>
                <w:lang w:eastAsia="de-DE"/>
              </w:rPr>
              <w:t xml:space="preserve"> </w:t>
            </w:r>
            <w:r w:rsidRPr="00952FD7">
              <w:rPr>
                <w:rFonts w:asciiTheme="minorHAnsi" w:hAnsiTheme="minorHAnsi" w:cstheme="minorHAnsi"/>
                <w:color w:val="333333"/>
                <w:lang w:eastAsia="de-DE"/>
              </w:rPr>
              <w:t>und adaptiert sich selbständig auf die</w:t>
            </w:r>
            <w:r w:rsidR="001871EB" w:rsidRPr="00952FD7">
              <w:rPr>
                <w:rFonts w:asciiTheme="minorHAnsi" w:hAnsiTheme="minorHAnsi" w:cstheme="minorHAnsi"/>
                <w:color w:val="333333"/>
                <w:lang w:eastAsia="de-DE"/>
              </w:rPr>
              <w:t xml:space="preserve"> Textur. </w:t>
            </w:r>
            <w:r w:rsidRPr="00952FD7">
              <w:rPr>
                <w:rFonts w:asciiTheme="minorHAnsi" w:hAnsiTheme="minorHAnsi" w:cstheme="minorHAnsi"/>
                <w:color w:val="333333"/>
                <w:lang w:eastAsia="de-DE"/>
              </w:rPr>
              <w:t xml:space="preserve">Typische Anwendungen sind alle flächigen technischen Bahnwaren, wie sie beispielsweise für die Innenverkleidung von Fahrzeugen verwendet werden. </w:t>
            </w:r>
          </w:p>
          <w:p w:rsidR="00952FD7" w:rsidRPr="00952FD7" w:rsidRDefault="00644E47" w:rsidP="004D52D3">
            <w:pPr>
              <w:spacing w:after="0"/>
              <w:ind w:left="161" w:right="0"/>
              <w:rPr>
                <w:rFonts w:asciiTheme="minorHAnsi" w:hAnsiTheme="minorHAnsi" w:cstheme="minorHAnsi"/>
                <w:color w:val="333333"/>
                <w:lang w:eastAsia="de-DE"/>
              </w:rPr>
            </w:pPr>
            <w:r w:rsidRPr="00952FD7">
              <w:rPr>
                <w:rFonts w:asciiTheme="minorHAnsi" w:hAnsiTheme="minorHAnsi" w:cstheme="minorHAnsi"/>
                <w:color w:val="333333"/>
                <w:lang w:eastAsia="de-DE"/>
              </w:rPr>
              <w:t xml:space="preserve"> </w:t>
            </w:r>
          </w:p>
          <w:p w:rsidR="00952FD7" w:rsidRPr="00952FD7" w:rsidRDefault="00952FD7" w:rsidP="004D52D3">
            <w:pPr>
              <w:spacing w:after="0"/>
              <w:ind w:left="161" w:right="0"/>
              <w:rPr>
                <w:rFonts w:asciiTheme="minorHAnsi" w:hAnsiTheme="minorHAnsi" w:cstheme="minorHAnsi"/>
                <w:b/>
                <w:color w:val="333333"/>
                <w:lang w:eastAsia="de-DE"/>
              </w:rPr>
            </w:pPr>
            <w:r w:rsidRPr="00952FD7">
              <w:rPr>
                <w:rFonts w:asciiTheme="minorHAnsi" w:hAnsiTheme="minorHAnsi" w:cstheme="minorHAnsi"/>
                <w:b/>
                <w:color w:val="333333"/>
                <w:lang w:eastAsia="de-DE"/>
              </w:rPr>
              <w:t>Intelligente Software blendet intakte Oberfläche aus</w:t>
            </w:r>
          </w:p>
          <w:p w:rsidR="00FC3002" w:rsidRDefault="00FC3002" w:rsidP="004D52D3">
            <w:pPr>
              <w:spacing w:after="0"/>
              <w:ind w:left="161" w:right="0"/>
              <w:rPr>
                <w:rFonts w:asciiTheme="minorHAnsi" w:hAnsiTheme="minorHAnsi" w:cstheme="minorHAnsi"/>
                <w:color w:val="333333"/>
                <w:lang w:eastAsia="de-DE"/>
              </w:rPr>
            </w:pPr>
            <w:r w:rsidRPr="00952FD7">
              <w:rPr>
                <w:rFonts w:asciiTheme="minorHAnsi" w:hAnsiTheme="minorHAnsi" w:cstheme="minorHAnsi"/>
                <w:color w:val="333333"/>
                <w:lang w:eastAsia="de-DE"/>
              </w:rPr>
              <w:t>Bei der Analyse der Oberfläche erkennt ein Algorithmus die natürliche Oberflächen</w:t>
            </w:r>
            <w:r w:rsidR="00035888">
              <w:rPr>
                <w:rFonts w:asciiTheme="minorHAnsi" w:hAnsiTheme="minorHAnsi" w:cstheme="minorHAnsi"/>
                <w:color w:val="333333"/>
                <w:lang w:eastAsia="de-DE"/>
              </w:rPr>
              <w:t xml:space="preserve">struktur und blendet sie aus. So findet </w:t>
            </w:r>
            <w:proofErr w:type="spellStart"/>
            <w:r w:rsidRPr="00952FD7">
              <w:rPr>
                <w:rFonts w:asciiTheme="minorHAnsi" w:hAnsiTheme="minorHAnsi" w:cstheme="minorHAnsi"/>
                <w:color w:val="333333"/>
                <w:lang w:eastAsia="de-DE"/>
              </w:rPr>
              <w:t>WebControl</w:t>
            </w:r>
            <w:proofErr w:type="spellEnd"/>
            <w:r w:rsidRPr="00952FD7">
              <w:rPr>
                <w:rFonts w:asciiTheme="minorHAnsi" w:hAnsiTheme="minorHAnsi" w:cstheme="minorHAnsi"/>
                <w:color w:val="333333"/>
                <w:lang w:eastAsia="de-DE"/>
              </w:rPr>
              <w:t xml:space="preserve"> S Fehler, die sich in der normalen Struktur des Materials zu verbergen scheinen</w:t>
            </w:r>
            <w:r w:rsidR="00035888">
              <w:rPr>
                <w:rFonts w:asciiTheme="minorHAnsi" w:hAnsiTheme="minorHAnsi" w:cstheme="minorHAnsi"/>
                <w:color w:val="333333"/>
                <w:lang w:eastAsia="de-DE"/>
              </w:rPr>
              <w:t xml:space="preserve">. </w:t>
            </w:r>
            <w:r w:rsidR="00581488">
              <w:rPr>
                <w:rFonts w:asciiTheme="minorHAnsi" w:hAnsiTheme="minorHAnsi" w:cstheme="minorHAnsi"/>
                <w:color w:val="333333"/>
                <w:lang w:eastAsia="de-DE"/>
              </w:rPr>
              <w:t>D</w:t>
            </w:r>
            <w:r w:rsidR="00035888">
              <w:rPr>
                <w:rFonts w:asciiTheme="minorHAnsi" w:hAnsiTheme="minorHAnsi" w:cstheme="minorHAnsi"/>
                <w:color w:val="333333"/>
                <w:lang w:eastAsia="de-DE"/>
              </w:rPr>
              <w:t xml:space="preserve">as System </w:t>
            </w:r>
            <w:r w:rsidRPr="00952FD7">
              <w:rPr>
                <w:rFonts w:asciiTheme="minorHAnsi" w:hAnsiTheme="minorHAnsi" w:cstheme="minorHAnsi"/>
                <w:color w:val="333333"/>
                <w:lang w:eastAsia="de-DE"/>
              </w:rPr>
              <w:t xml:space="preserve"> und klassifiziert beispielsweise Unregelmäßigkeiten in Kunstleder-/Lederstrukturen, Webfehler auf Glasfasermatten, sogenannte Orangenhautdefekte auf dunklen, blickdichten Folien oder verdichtete Stellen in Vliesmaterial und erkennt dabei selbst schwache Kratzer. Findet das System einen Fehler, löst es einen Alarm aus, optional markiert es die betroffene Stelle. Ein Algorithmus zur Detektion langer Defekte – beispielweise von Riefen oder Webfehlern – ermöglicht außerdem den Rückschluss auf defekte Rollen in der Produktionsanlage.</w:t>
            </w:r>
          </w:p>
          <w:p w:rsidR="00434031" w:rsidRPr="00952FD7" w:rsidRDefault="00434031" w:rsidP="004D52D3">
            <w:pPr>
              <w:spacing w:after="0"/>
              <w:ind w:left="161" w:right="0"/>
              <w:rPr>
                <w:rFonts w:asciiTheme="minorHAnsi" w:hAnsiTheme="minorHAnsi" w:cstheme="minorHAnsi"/>
                <w:color w:val="333333"/>
                <w:lang w:eastAsia="de-DE"/>
              </w:rPr>
            </w:pPr>
          </w:p>
          <w:p w:rsidR="00FC3002" w:rsidRPr="00952FD7" w:rsidRDefault="00FC3002" w:rsidP="004D52D3">
            <w:pPr>
              <w:spacing w:after="0"/>
              <w:ind w:left="161" w:right="0"/>
              <w:rPr>
                <w:rFonts w:asciiTheme="minorHAnsi" w:hAnsiTheme="minorHAnsi" w:cstheme="minorHAnsi"/>
                <w:b/>
                <w:color w:val="333333"/>
                <w:lang w:eastAsia="de-DE"/>
              </w:rPr>
            </w:pPr>
            <w:r w:rsidRPr="00952FD7">
              <w:rPr>
                <w:rFonts w:asciiTheme="minorHAnsi" w:hAnsiTheme="minorHAnsi" w:cstheme="minorHAnsi"/>
                <w:b/>
                <w:color w:val="333333"/>
                <w:lang w:eastAsia="de-DE"/>
              </w:rPr>
              <w:t>Automatische Adaption an Struktur und Farbe</w:t>
            </w:r>
          </w:p>
          <w:p w:rsidR="00FC3002" w:rsidRPr="00952FD7" w:rsidRDefault="00FC3002" w:rsidP="004D52D3">
            <w:pPr>
              <w:spacing w:after="0"/>
              <w:ind w:left="161" w:right="0"/>
              <w:rPr>
                <w:rFonts w:asciiTheme="minorHAnsi" w:hAnsiTheme="minorHAnsi" w:cstheme="minorHAnsi"/>
                <w:color w:val="333333"/>
                <w:lang w:eastAsia="de-DE"/>
              </w:rPr>
            </w:pPr>
            <w:r w:rsidRPr="00952FD7">
              <w:rPr>
                <w:rFonts w:asciiTheme="minorHAnsi" w:hAnsiTheme="minorHAnsi" w:cstheme="minorHAnsi"/>
                <w:color w:val="333333"/>
                <w:lang w:eastAsia="de-DE"/>
              </w:rPr>
              <w:t>Das System arbeitet dynamisch und adaptiert sich automatisch an Oberflächenstruktur und Farbe des Materials. Deshalb ist im Gegensatz zu Inspektionssystemen anderer Hersteller in den meisten Fällen kein aufwändiges Teach-in der Oberflächenstruktur erforderlich, es reicht aus, lediglich die relative Amplitude der Textur („</w:t>
            </w:r>
            <w:proofErr w:type="spellStart"/>
            <w:r w:rsidRPr="00952FD7">
              <w:rPr>
                <w:rFonts w:asciiTheme="minorHAnsi" w:hAnsiTheme="minorHAnsi" w:cstheme="minorHAnsi"/>
                <w:color w:val="333333"/>
                <w:lang w:eastAsia="de-DE"/>
              </w:rPr>
              <w:t>Roughness</w:t>
            </w:r>
            <w:proofErr w:type="spellEnd"/>
            <w:r w:rsidRPr="00952FD7">
              <w:rPr>
                <w:rFonts w:asciiTheme="minorHAnsi" w:hAnsiTheme="minorHAnsi" w:cstheme="minorHAnsi"/>
                <w:color w:val="333333"/>
                <w:lang w:eastAsia="de-DE"/>
              </w:rPr>
              <w:t xml:space="preserve"> </w:t>
            </w:r>
            <w:proofErr w:type="spellStart"/>
            <w:r w:rsidRPr="00952FD7">
              <w:rPr>
                <w:rFonts w:asciiTheme="minorHAnsi" w:hAnsiTheme="minorHAnsi" w:cstheme="minorHAnsi"/>
                <w:color w:val="333333"/>
                <w:lang w:eastAsia="de-DE"/>
              </w:rPr>
              <w:t>parameter</w:t>
            </w:r>
            <w:proofErr w:type="spellEnd"/>
            <w:r w:rsidRPr="00952FD7">
              <w:rPr>
                <w:rFonts w:asciiTheme="minorHAnsi" w:hAnsiTheme="minorHAnsi" w:cstheme="minorHAnsi"/>
                <w:color w:val="333333"/>
                <w:lang w:eastAsia="de-DE"/>
              </w:rPr>
              <w:t xml:space="preserve">“) und die Größe des kleinsten zu berücksichtigenden Defekts einzugeben. Ein Tool für das Management von Klassifizierung und Fehlerdichte erlaubt es, einfach Regeln für Detektion und Klassifikation aufzustellen. Zudem kann der Anwender selbst festlegen, welche und wie viele Fehler er auf einer bestimmten Fläche toleriert. </w:t>
            </w:r>
          </w:p>
        </w:tc>
      </w:tr>
    </w:tbl>
    <w:p w:rsidR="00FC3002" w:rsidRPr="00952FD7" w:rsidRDefault="00FC3002" w:rsidP="00952FD7">
      <w:pPr>
        <w:spacing w:after="0"/>
        <w:rPr>
          <w:rFonts w:asciiTheme="minorHAnsi" w:hAnsiTheme="minorHAnsi" w:cstheme="minorHAnsi"/>
          <w:b/>
          <w:color w:val="333333"/>
          <w:lang w:eastAsia="de-DE"/>
        </w:rPr>
      </w:pPr>
      <w:r w:rsidRPr="00952FD7">
        <w:rPr>
          <w:rFonts w:asciiTheme="minorHAnsi" w:hAnsiTheme="minorHAnsi" w:cstheme="minorHAnsi"/>
          <w:b/>
        </w:rPr>
        <w:t>MultiArea-Funktionalität durch virtuelle Kameras</w:t>
      </w:r>
    </w:p>
    <w:p w:rsidR="00FC3002" w:rsidRDefault="00FC3002" w:rsidP="001140B3">
      <w:pPr>
        <w:spacing w:after="0"/>
        <w:ind w:right="0"/>
        <w:rPr>
          <w:rFonts w:asciiTheme="minorHAnsi" w:hAnsiTheme="minorHAnsi" w:cstheme="minorHAnsi"/>
          <w:color w:val="333333"/>
          <w:lang w:eastAsia="de-DE"/>
        </w:rPr>
      </w:pPr>
      <w:proofErr w:type="spellStart"/>
      <w:r w:rsidRPr="00952FD7">
        <w:rPr>
          <w:rFonts w:asciiTheme="minorHAnsi" w:hAnsiTheme="minorHAnsi" w:cstheme="minorHAnsi"/>
          <w:color w:val="333333"/>
          <w:lang w:eastAsia="de-DE"/>
        </w:rPr>
        <w:t>WebControl</w:t>
      </w:r>
      <w:proofErr w:type="spellEnd"/>
      <w:r w:rsidRPr="00952FD7">
        <w:rPr>
          <w:rFonts w:asciiTheme="minorHAnsi" w:hAnsiTheme="minorHAnsi" w:cstheme="minorHAnsi"/>
          <w:color w:val="333333"/>
          <w:lang w:eastAsia="de-DE"/>
        </w:rPr>
        <w:t xml:space="preserve"> S </w:t>
      </w:r>
      <w:r w:rsidRPr="001140B3">
        <w:rPr>
          <w:rFonts w:asciiTheme="minorHAnsi" w:hAnsiTheme="minorHAnsi" w:cstheme="minorHAnsi"/>
          <w:color w:val="333333"/>
          <w:lang w:eastAsia="de-DE"/>
        </w:rPr>
        <w:t xml:space="preserve">verfügt über eine modular anpassbare Mehrzonen-Abtastung – eine Innovation in der Bildverarbeitungstechnologie. Die neue MultiArea-Funktionalität erweitert die physische Sensorik um virtuelle Kameras: Pro Kamera können jetzt beliebig viele Sichtbereiche (mit unterschiedlichen Parametern wie Fehlergrößen) eingestellt und unterschiedliche Prüfaufgaben gleichzeitig bearbeitet </w:t>
      </w:r>
      <w:proofErr w:type="spellStart"/>
      <w:r w:rsidRPr="001140B3">
        <w:rPr>
          <w:rFonts w:asciiTheme="minorHAnsi" w:hAnsiTheme="minorHAnsi" w:cstheme="minorHAnsi"/>
          <w:color w:val="333333"/>
          <w:lang w:eastAsia="de-DE"/>
        </w:rPr>
        <w:t>werden.</w:t>
      </w:r>
      <w:r w:rsidRPr="00952FD7">
        <w:rPr>
          <w:rFonts w:asciiTheme="minorHAnsi" w:hAnsiTheme="minorHAnsi" w:cstheme="minorHAnsi"/>
          <w:color w:val="333333"/>
          <w:lang w:eastAsia="de-DE"/>
        </w:rPr>
        <w:t>Von</w:t>
      </w:r>
      <w:proofErr w:type="spellEnd"/>
      <w:r w:rsidRPr="00952FD7">
        <w:rPr>
          <w:rFonts w:asciiTheme="minorHAnsi" w:hAnsiTheme="minorHAnsi" w:cstheme="minorHAnsi"/>
          <w:color w:val="333333"/>
          <w:lang w:eastAsia="de-DE"/>
        </w:rPr>
        <w:t xml:space="preserve"> </w:t>
      </w:r>
      <w:proofErr w:type="spellStart"/>
      <w:r w:rsidRPr="00952FD7">
        <w:rPr>
          <w:rFonts w:asciiTheme="minorHAnsi" w:hAnsiTheme="minorHAnsi" w:cstheme="minorHAnsi"/>
          <w:color w:val="333333"/>
          <w:lang w:eastAsia="de-DE"/>
        </w:rPr>
        <w:t>Pixargus</w:t>
      </w:r>
      <w:proofErr w:type="spellEnd"/>
      <w:r w:rsidRPr="00952FD7">
        <w:rPr>
          <w:rFonts w:asciiTheme="minorHAnsi" w:hAnsiTheme="minorHAnsi" w:cstheme="minorHAnsi"/>
          <w:color w:val="333333"/>
          <w:lang w:eastAsia="de-DE"/>
        </w:rPr>
        <w:t xml:space="preserve"> vollkommen neu entwickelte LED-Leuchtzeilenelemente bündeln die Lichtenergie auf der Materialoberfläche außergewöhnlich stark und erzeugen so einen hohen Kontrast. Außerdem zeichnen sie sich durch eine deutlich längere Nutzungsdauer aus. Alle optischen Komponenten sind nach IP 64 gekapselt. Der Fernzugriff über Ethernet und IP-basierte Kommunikation ermöglicht nicht nur die schnelle Systemdiagnose, sondern insbesondere auch das Ändern und Anpassen der Parametereinstellungen.</w:t>
      </w:r>
    </w:p>
    <w:p w:rsidR="00434031" w:rsidRPr="00952FD7" w:rsidRDefault="00434031" w:rsidP="00434031">
      <w:pPr>
        <w:spacing w:after="0"/>
        <w:ind w:right="-2"/>
        <w:rPr>
          <w:rFonts w:asciiTheme="minorHAnsi" w:hAnsiTheme="minorHAnsi" w:cstheme="minorHAnsi"/>
          <w:color w:val="333333"/>
          <w:lang w:eastAsia="de-DE"/>
        </w:rPr>
      </w:pPr>
    </w:p>
    <w:p w:rsidR="00FC3002" w:rsidRPr="00952FD7" w:rsidRDefault="00FC3002" w:rsidP="00434031">
      <w:pPr>
        <w:spacing w:after="0"/>
        <w:ind w:right="-2"/>
        <w:rPr>
          <w:rFonts w:asciiTheme="minorHAnsi" w:hAnsiTheme="minorHAnsi" w:cstheme="minorHAnsi"/>
          <w:b/>
        </w:rPr>
      </w:pPr>
      <w:r w:rsidRPr="00952FD7">
        <w:rPr>
          <w:rFonts w:asciiTheme="minorHAnsi" w:hAnsiTheme="minorHAnsi" w:cstheme="minorHAnsi"/>
          <w:b/>
        </w:rPr>
        <w:lastRenderedPageBreak/>
        <w:t xml:space="preserve">Neue </w:t>
      </w:r>
      <w:proofErr w:type="spellStart"/>
      <w:r w:rsidRPr="00952FD7">
        <w:rPr>
          <w:rFonts w:asciiTheme="minorHAnsi" w:hAnsiTheme="minorHAnsi" w:cstheme="minorHAnsi"/>
          <w:b/>
        </w:rPr>
        <w:t>Machine</w:t>
      </w:r>
      <w:proofErr w:type="spellEnd"/>
      <w:r w:rsidRPr="00952FD7">
        <w:rPr>
          <w:rFonts w:asciiTheme="minorHAnsi" w:hAnsiTheme="minorHAnsi" w:cstheme="minorHAnsi"/>
          <w:b/>
        </w:rPr>
        <w:t>-Vision-Software sorgt für die einfache Bedienung</w:t>
      </w:r>
    </w:p>
    <w:p w:rsidR="00FC3002" w:rsidRDefault="00FC3002" w:rsidP="00434031">
      <w:pPr>
        <w:spacing w:after="0"/>
        <w:ind w:right="-2"/>
        <w:rPr>
          <w:rFonts w:asciiTheme="minorHAnsi" w:hAnsiTheme="minorHAnsi" w:cstheme="minorHAnsi"/>
        </w:rPr>
      </w:pPr>
      <w:r w:rsidRPr="00952FD7">
        <w:rPr>
          <w:rFonts w:asciiTheme="minorHAnsi" w:hAnsiTheme="minorHAnsi" w:cstheme="minorHAnsi"/>
        </w:rPr>
        <w:t xml:space="preserve"> Gesteuert wird die Applikation durch eine neue </w:t>
      </w:r>
      <w:proofErr w:type="spellStart"/>
      <w:r w:rsidRPr="00952FD7">
        <w:rPr>
          <w:rFonts w:asciiTheme="minorHAnsi" w:hAnsiTheme="minorHAnsi" w:cstheme="minorHAnsi"/>
        </w:rPr>
        <w:t>Machine</w:t>
      </w:r>
      <w:proofErr w:type="spellEnd"/>
      <w:r w:rsidRPr="00952FD7">
        <w:rPr>
          <w:rFonts w:asciiTheme="minorHAnsi" w:hAnsiTheme="minorHAnsi" w:cstheme="minorHAnsi"/>
        </w:rPr>
        <w:t xml:space="preserve">-Vision-Software der </w:t>
      </w:r>
      <w:proofErr w:type="spellStart"/>
      <w:r w:rsidRPr="00952FD7">
        <w:rPr>
          <w:rFonts w:asciiTheme="minorHAnsi" w:hAnsiTheme="minorHAnsi" w:cstheme="minorHAnsi"/>
        </w:rPr>
        <w:t>Würselener</w:t>
      </w:r>
      <w:proofErr w:type="spellEnd"/>
      <w:r w:rsidRPr="00952FD7">
        <w:rPr>
          <w:rFonts w:asciiTheme="minorHAnsi" w:hAnsiTheme="minorHAnsi" w:cstheme="minorHAnsi"/>
        </w:rPr>
        <w:t xml:space="preserve">. Die Bedienung erfolgt über </w:t>
      </w:r>
      <w:proofErr w:type="gramStart"/>
      <w:r w:rsidRPr="00952FD7">
        <w:rPr>
          <w:rFonts w:asciiTheme="minorHAnsi" w:hAnsiTheme="minorHAnsi" w:cstheme="minorHAnsi"/>
        </w:rPr>
        <w:t>einen schwenkbaren</w:t>
      </w:r>
      <w:proofErr w:type="gramEnd"/>
      <w:r w:rsidRPr="00952FD7">
        <w:rPr>
          <w:rFonts w:asciiTheme="minorHAnsi" w:hAnsiTheme="minorHAnsi" w:cstheme="minorHAnsi"/>
        </w:rPr>
        <w:t xml:space="preserve"> Multi-Touch-Screen mit weiter verbesserter Grafikanzeige. Ähnlich wie bei modernen Tablets oder Smartphone-Screens kann der User Elemente auswählen und mit 2 Fingern Größe und Position von Objekten ändern und anpassen. Ein neuer Autofocus beschleunigt das Einrichten der Kamerasysteme und damit den Anfahrprozess.</w:t>
      </w:r>
    </w:p>
    <w:p w:rsidR="00434031" w:rsidRPr="00952FD7" w:rsidRDefault="00434031" w:rsidP="00434031">
      <w:pPr>
        <w:spacing w:after="0"/>
        <w:ind w:right="-2"/>
        <w:rPr>
          <w:rFonts w:asciiTheme="minorHAnsi" w:hAnsiTheme="minorHAnsi" w:cstheme="minorHAnsi"/>
        </w:rPr>
      </w:pPr>
    </w:p>
    <w:p w:rsidR="00FC3002" w:rsidRPr="00952FD7" w:rsidRDefault="00FC3002" w:rsidP="00434031">
      <w:pPr>
        <w:spacing w:after="0"/>
        <w:ind w:right="-2"/>
        <w:rPr>
          <w:rFonts w:asciiTheme="minorHAnsi" w:hAnsiTheme="minorHAnsi" w:cstheme="minorHAnsi"/>
          <w:b/>
        </w:rPr>
      </w:pPr>
      <w:r w:rsidRPr="00952FD7">
        <w:rPr>
          <w:rFonts w:asciiTheme="minorHAnsi" w:hAnsiTheme="minorHAnsi" w:cstheme="minorHAnsi"/>
          <w:b/>
        </w:rPr>
        <w:t>Qualitätsdaten im schnellen Überblick</w:t>
      </w:r>
    </w:p>
    <w:p w:rsidR="00FC3002" w:rsidRDefault="00FC3002" w:rsidP="00434031">
      <w:pPr>
        <w:spacing w:after="0"/>
        <w:ind w:right="-2"/>
        <w:rPr>
          <w:rFonts w:asciiTheme="minorHAnsi" w:hAnsiTheme="minorHAnsi" w:cstheme="minorHAnsi"/>
        </w:rPr>
      </w:pPr>
      <w:proofErr w:type="spellStart"/>
      <w:r w:rsidRPr="00952FD7">
        <w:rPr>
          <w:rFonts w:asciiTheme="minorHAnsi" w:hAnsiTheme="minorHAnsi" w:cstheme="minorHAnsi"/>
        </w:rPr>
        <w:t>WebControl</w:t>
      </w:r>
      <w:proofErr w:type="spellEnd"/>
      <w:r w:rsidRPr="00952FD7">
        <w:rPr>
          <w:rFonts w:asciiTheme="minorHAnsi" w:hAnsiTheme="minorHAnsi" w:cstheme="minorHAnsi"/>
        </w:rPr>
        <w:t xml:space="preserve"> S liefert Messdaten und Auswertungen in Echtzeit und bereitet die Qualitätsdaten zur Zusammenschau in einer "Fehlerlandkarte" auf. Intelligente Big-Data-Analyse-Funktionen machen den gesamten Produktionsprozess in der Extrusion an entscheidenden Stellen transparenter. Folgefehler werden vermieden. Die Fertigung lässt sich gezielt optimieren. Das System lässt sich einfach in Firmennetzwerke, SAP-Umgebungen und vorhandene BDE- und ERP-Systeme einbinden, kann mit weiteren Sensoren und Messsystemen vernetzt werden und lässt sich in innovative Industrie-4.0-Anwendungen horizontal und vertikal integrieren. Alle Systemkomponenten lassen sich dezentral an der Linie und zentral über einen Server managen.</w:t>
      </w:r>
    </w:p>
    <w:p w:rsidR="00434031" w:rsidRPr="00952FD7" w:rsidRDefault="00434031" w:rsidP="00434031">
      <w:pPr>
        <w:spacing w:after="0"/>
        <w:ind w:right="-2"/>
        <w:rPr>
          <w:rFonts w:asciiTheme="minorHAnsi" w:hAnsiTheme="minorHAnsi" w:cstheme="minorHAnsi"/>
        </w:rPr>
      </w:pPr>
    </w:p>
    <w:p w:rsidR="00FC3002" w:rsidRPr="00952FD7" w:rsidRDefault="00FC3002" w:rsidP="00434031">
      <w:pPr>
        <w:spacing w:after="0"/>
        <w:ind w:right="-2"/>
        <w:rPr>
          <w:rFonts w:asciiTheme="minorHAnsi" w:hAnsiTheme="minorHAnsi" w:cstheme="minorHAnsi"/>
          <w:b/>
        </w:rPr>
      </w:pPr>
      <w:r w:rsidRPr="00952FD7">
        <w:rPr>
          <w:rFonts w:asciiTheme="minorHAnsi" w:hAnsiTheme="minorHAnsi" w:cstheme="minorHAnsi"/>
          <w:b/>
        </w:rPr>
        <w:t>Skalierbar</w:t>
      </w:r>
      <w:r w:rsidR="00456681">
        <w:rPr>
          <w:rFonts w:asciiTheme="minorHAnsi" w:hAnsiTheme="minorHAnsi" w:cstheme="minorHAnsi"/>
          <w:b/>
        </w:rPr>
        <w:t>es</w:t>
      </w:r>
      <w:r w:rsidRPr="00952FD7">
        <w:rPr>
          <w:rFonts w:asciiTheme="minorHAnsi" w:hAnsiTheme="minorHAnsi" w:cstheme="minorHAnsi"/>
          <w:b/>
        </w:rPr>
        <w:t xml:space="preserve"> System für flexible Einsätze</w:t>
      </w:r>
    </w:p>
    <w:p w:rsidR="00FC3002" w:rsidRDefault="00FC3002" w:rsidP="00434031">
      <w:pPr>
        <w:spacing w:after="0"/>
        <w:ind w:right="-2"/>
        <w:rPr>
          <w:rFonts w:asciiTheme="minorHAnsi" w:eastAsiaTheme="minorHAnsi" w:hAnsiTheme="minorHAnsi" w:cstheme="minorHAnsi"/>
        </w:rPr>
      </w:pPr>
      <w:proofErr w:type="spellStart"/>
      <w:r w:rsidRPr="00952FD7">
        <w:rPr>
          <w:rFonts w:asciiTheme="minorHAnsi" w:eastAsiaTheme="minorHAnsi" w:hAnsiTheme="minorHAnsi" w:cstheme="minorHAnsi"/>
        </w:rPr>
        <w:t>WebControl</w:t>
      </w:r>
      <w:proofErr w:type="spellEnd"/>
      <w:r w:rsidRPr="00952FD7">
        <w:rPr>
          <w:rFonts w:asciiTheme="minorHAnsi" w:eastAsiaTheme="minorHAnsi" w:hAnsiTheme="minorHAnsi" w:cstheme="minorHAnsi"/>
        </w:rPr>
        <w:t xml:space="preserve"> ist modular aufgebaut und für Materialbreiten zwischen 150 und 8.000 mm erhältlich. Je nach Oberflächencharakteristik liefert Pixargus das System mit einer Kameraauflösung zwischen 10 und 150 µm. Bei lichtundurchlässigen Produkten kann es eine oder beide Seiten inspizieren. Es arbeitet, abhängig von Textur, bei Materialgeschwindigkeiten bis 800 m/min. Das kompakte Design und neue Assistenzsysteme unterstützen den schnellen, flexiblen Einsatz des Inline-Systems beim Anfahrprozess und über die gesamte Produktionsdauer.</w:t>
      </w:r>
    </w:p>
    <w:p w:rsidR="00434031" w:rsidRPr="00952FD7" w:rsidRDefault="00434031" w:rsidP="00434031">
      <w:pPr>
        <w:spacing w:after="0"/>
        <w:ind w:right="-2"/>
        <w:rPr>
          <w:rFonts w:asciiTheme="minorHAnsi" w:eastAsiaTheme="minorHAnsi" w:hAnsiTheme="minorHAnsi" w:cstheme="minorHAnsi"/>
        </w:rPr>
      </w:pPr>
    </w:p>
    <w:p w:rsidR="00952FD7" w:rsidRPr="00952FD7" w:rsidRDefault="00952FD7" w:rsidP="00434031">
      <w:pPr>
        <w:spacing w:after="0"/>
        <w:ind w:right="-2"/>
        <w:rPr>
          <w:rFonts w:asciiTheme="minorHAnsi" w:hAnsiTheme="minorHAnsi" w:cstheme="minorHAnsi"/>
          <w:b/>
          <w:color w:val="333333"/>
          <w:lang w:eastAsia="de-DE"/>
        </w:rPr>
      </w:pPr>
      <w:r w:rsidRPr="00952FD7">
        <w:rPr>
          <w:rFonts w:asciiTheme="minorHAnsi" w:hAnsiTheme="minorHAnsi" w:cstheme="minorHAnsi"/>
          <w:b/>
          <w:color w:val="333333"/>
          <w:lang w:eastAsia="de-DE"/>
        </w:rPr>
        <w:t>„Wir machen da weiter, wo andere aufhören“</w:t>
      </w:r>
    </w:p>
    <w:p w:rsidR="00952FD7" w:rsidRDefault="00952FD7" w:rsidP="00434031">
      <w:pPr>
        <w:spacing w:after="0"/>
        <w:ind w:right="-2"/>
        <w:rPr>
          <w:rFonts w:ascii="Calibri" w:hAnsi="Calibri" w:cs="Calibri"/>
          <w:color w:val="333333"/>
          <w:lang w:eastAsia="de-DE"/>
        </w:rPr>
      </w:pPr>
      <w:r w:rsidRPr="00952FD7">
        <w:rPr>
          <w:rFonts w:asciiTheme="minorHAnsi" w:hAnsiTheme="minorHAnsi" w:cstheme="minorHAnsi"/>
          <w:color w:val="333333"/>
          <w:lang w:eastAsia="de-DE"/>
        </w:rPr>
        <w:t xml:space="preserve">Dirk Broichhausen, </w:t>
      </w:r>
      <w:proofErr w:type="spellStart"/>
      <w:r w:rsidRPr="00952FD7">
        <w:rPr>
          <w:rFonts w:asciiTheme="minorHAnsi" w:hAnsiTheme="minorHAnsi" w:cstheme="minorHAnsi"/>
          <w:color w:val="333333"/>
          <w:lang w:eastAsia="de-DE"/>
        </w:rPr>
        <w:t>Vice</w:t>
      </w:r>
      <w:proofErr w:type="spellEnd"/>
      <w:r w:rsidRPr="00952FD7">
        <w:rPr>
          <w:rFonts w:asciiTheme="minorHAnsi" w:hAnsiTheme="minorHAnsi" w:cstheme="minorHAnsi"/>
          <w:color w:val="333333"/>
          <w:lang w:eastAsia="de-DE"/>
        </w:rPr>
        <w:t xml:space="preserve"> </w:t>
      </w:r>
      <w:proofErr w:type="spellStart"/>
      <w:r w:rsidRPr="00952FD7">
        <w:rPr>
          <w:rFonts w:asciiTheme="minorHAnsi" w:hAnsiTheme="minorHAnsi" w:cstheme="minorHAnsi"/>
          <w:color w:val="333333"/>
          <w:lang w:eastAsia="de-DE"/>
        </w:rPr>
        <w:t>President</w:t>
      </w:r>
      <w:proofErr w:type="spellEnd"/>
      <w:r w:rsidRPr="00952FD7">
        <w:rPr>
          <w:rFonts w:asciiTheme="minorHAnsi" w:hAnsiTheme="minorHAnsi" w:cstheme="minorHAnsi"/>
          <w:color w:val="333333"/>
          <w:lang w:eastAsia="de-DE"/>
        </w:rPr>
        <w:t xml:space="preserve"> </w:t>
      </w:r>
      <w:proofErr w:type="spellStart"/>
      <w:r w:rsidRPr="00952FD7">
        <w:rPr>
          <w:rFonts w:asciiTheme="minorHAnsi" w:hAnsiTheme="minorHAnsi" w:cstheme="minorHAnsi"/>
          <w:color w:val="333333"/>
          <w:lang w:eastAsia="de-DE"/>
        </w:rPr>
        <w:t>Sales</w:t>
      </w:r>
      <w:proofErr w:type="spellEnd"/>
      <w:r w:rsidRPr="00952FD7">
        <w:rPr>
          <w:rFonts w:asciiTheme="minorHAnsi" w:hAnsiTheme="minorHAnsi" w:cstheme="minorHAnsi"/>
          <w:color w:val="333333"/>
          <w:lang w:eastAsia="de-DE"/>
        </w:rPr>
        <w:t xml:space="preserve"> &amp; Marketing von Pixargus, sieht für die Hersteller von </w:t>
      </w:r>
      <w:proofErr w:type="spellStart"/>
      <w:r w:rsidRPr="00952FD7">
        <w:rPr>
          <w:rFonts w:asciiTheme="minorHAnsi" w:hAnsiTheme="minorHAnsi" w:cstheme="minorHAnsi"/>
          <w:color w:val="333333"/>
          <w:lang w:eastAsia="de-DE"/>
        </w:rPr>
        <w:t>Bahnware</w:t>
      </w:r>
      <w:proofErr w:type="spellEnd"/>
      <w:r w:rsidRPr="00952FD7">
        <w:rPr>
          <w:rFonts w:asciiTheme="minorHAnsi" w:hAnsiTheme="minorHAnsi" w:cstheme="minorHAnsi"/>
          <w:color w:val="333333"/>
          <w:lang w:eastAsia="de-DE"/>
        </w:rPr>
        <w:t xml:space="preserve"> große Vorteile: „Die Hersteller von Oberflächeninspektionssystemen haben sich bisher auf Materialien mit gleichmäßiger Struktur konzentriert, also zumeist auf Metalle, Folien und Papier. Mit unseren neuen Algorithmen finden wir Oberflächenfehler auch vor sehr unruhigen Hintergründen zuverlässig. Das kann man mit der erfolgreichen Suche nach der Nadel im Heuhaufen vergleichen. Oder einfach gesagt: Wir machen da weiter, wo andere aufhören.“ Über die Qualitätssicherung in der Endkontrolle hinaus nutzen die Kunden von Pixargus die Daten, um die Produktion zu optimieren und Fehler gar nicht erst entstehen zu lassen. Beispielsweise werden Trends bei der Häufigkeit von Defekten auf den Oberflächen in Echtzeit erfasst, so dass unmittelbar Gegenmaßnahmen ergriffen werden können. Das Bedienpersonal kann sofort korrigierend eingreifen und fehlerhaftes Material sofort aussortieren</w:t>
      </w:r>
      <w:r w:rsidRPr="00C22D3B">
        <w:rPr>
          <w:rFonts w:ascii="Calibri" w:hAnsi="Calibri" w:cs="Calibri"/>
          <w:color w:val="333333"/>
          <w:lang w:eastAsia="de-DE"/>
        </w:rPr>
        <w:t>.</w:t>
      </w:r>
    </w:p>
    <w:p w:rsidR="00434031" w:rsidRDefault="00434031" w:rsidP="00434031">
      <w:pPr>
        <w:spacing w:after="0"/>
        <w:ind w:right="-2"/>
        <w:rPr>
          <w:rFonts w:ascii="Calibri" w:hAnsi="Calibri" w:cs="Calibri"/>
          <w:color w:val="333333"/>
          <w:lang w:eastAsia="de-DE"/>
        </w:rPr>
      </w:pPr>
    </w:p>
    <w:p w:rsidR="00667161" w:rsidRPr="00667161" w:rsidRDefault="00667161" w:rsidP="00434031">
      <w:pPr>
        <w:spacing w:after="0"/>
        <w:ind w:right="-2"/>
        <w:rPr>
          <w:rFonts w:asciiTheme="minorHAnsi" w:hAnsiTheme="minorHAnsi" w:cstheme="minorHAnsi"/>
          <w:b/>
          <w:color w:val="333333"/>
          <w:lang w:eastAsia="de-DE"/>
        </w:rPr>
      </w:pPr>
      <w:r w:rsidRPr="00667161">
        <w:rPr>
          <w:rFonts w:asciiTheme="minorHAnsi" w:hAnsiTheme="minorHAnsi" w:cstheme="minorHAnsi"/>
          <w:b/>
          <w:color w:val="333333"/>
          <w:lang w:eastAsia="de-DE"/>
        </w:rPr>
        <w:t>Besuchen Sie Pixargus auf der ICE Europe: Halle A5 / Stand 1047</w:t>
      </w:r>
    </w:p>
    <w:p w:rsidR="00434031" w:rsidRDefault="00434031" w:rsidP="00434031">
      <w:pPr>
        <w:spacing w:after="0"/>
        <w:ind w:right="-2"/>
        <w:rPr>
          <w:rFonts w:ascii="Calibri" w:hAnsi="Calibri" w:cs="Calibri"/>
          <w:color w:val="333333"/>
          <w:lang w:eastAsia="de-DE"/>
        </w:rPr>
      </w:pPr>
    </w:p>
    <w:p w:rsidR="00667161" w:rsidRDefault="00667161" w:rsidP="00434031">
      <w:pPr>
        <w:spacing w:after="0"/>
        <w:ind w:right="-2"/>
        <w:rPr>
          <w:rFonts w:ascii="Calibri" w:hAnsi="Calibri" w:cs="Calibri"/>
          <w:b/>
          <w:color w:val="333333"/>
          <w:lang w:eastAsia="de-DE"/>
        </w:rPr>
      </w:pPr>
    </w:p>
    <w:p w:rsidR="00434031" w:rsidRPr="001140B3" w:rsidRDefault="00434031" w:rsidP="00434031">
      <w:pPr>
        <w:spacing w:after="0"/>
        <w:ind w:right="-2"/>
        <w:rPr>
          <w:rFonts w:ascii="Calibri" w:hAnsi="Calibri" w:cs="Calibri"/>
          <w:b/>
          <w:color w:val="333333"/>
          <w:lang w:eastAsia="de-DE"/>
        </w:rPr>
      </w:pPr>
      <w:r w:rsidRPr="001140B3">
        <w:rPr>
          <w:rFonts w:ascii="Calibri" w:hAnsi="Calibri" w:cs="Calibri"/>
          <w:b/>
          <w:color w:val="333333"/>
          <w:lang w:eastAsia="de-DE"/>
        </w:rPr>
        <w:t>Fotostrecke: 3 Fotos</w:t>
      </w:r>
    </w:p>
    <w:p w:rsidR="00FC3002" w:rsidRDefault="00FC3002" w:rsidP="00FC3002">
      <w:pPr>
        <w:spacing w:before="100" w:beforeAutospacing="1" w:after="100" w:afterAutospacing="1" w:line="172" w:lineRule="atLeast"/>
        <w:rPr>
          <w:color w:val="333333"/>
          <w:sz w:val="18"/>
          <w:szCs w:val="12"/>
          <w:lang w:eastAsia="de-DE"/>
        </w:rPr>
      </w:pPr>
      <w:r w:rsidRPr="00513AF2">
        <w:rPr>
          <w:noProof/>
          <w:color w:val="333333"/>
          <w:sz w:val="18"/>
          <w:szCs w:val="12"/>
          <w:lang w:eastAsia="de-DE"/>
        </w:rPr>
        <w:lastRenderedPageBreak/>
        <w:drawing>
          <wp:inline distT="0" distB="0" distL="0" distR="0">
            <wp:extent cx="1641542" cy="1992573"/>
            <wp:effectExtent l="19050" t="0" r="0" b="0"/>
            <wp:docPr id="4" name="Bild 4" descr="I:\Marketing\PICTURES\_Products_FREIGEGEBEN\WebControl\IMG_7320_bearb.jpg"/>
            <wp:cNvGraphicFramePr/>
            <a:graphic xmlns:a="http://schemas.openxmlformats.org/drawingml/2006/main">
              <a:graphicData uri="http://schemas.openxmlformats.org/drawingml/2006/picture">
                <pic:pic xmlns:pic="http://schemas.openxmlformats.org/drawingml/2006/picture">
                  <pic:nvPicPr>
                    <pic:cNvPr id="9" name="Picture 4" descr="I:\Marketing\PICTURES\_Products_FREIGEGEBEN\WebControl\IMG_7320_bearb.jpg"/>
                    <pic:cNvPicPr>
                      <a:picLocks noChangeAspect="1" noChangeArrowheads="1"/>
                    </pic:cNvPicPr>
                  </pic:nvPicPr>
                  <pic:blipFill>
                    <a:blip r:embed="rId9" cstate="print"/>
                    <a:srcRect/>
                    <a:stretch>
                      <a:fillRect/>
                    </a:stretch>
                  </pic:blipFill>
                  <pic:spPr bwMode="auto">
                    <a:xfrm>
                      <a:off x="0" y="0"/>
                      <a:ext cx="1643819" cy="1995337"/>
                    </a:xfrm>
                    <a:prstGeom prst="rect">
                      <a:avLst/>
                    </a:prstGeom>
                    <a:noFill/>
                  </pic:spPr>
                </pic:pic>
              </a:graphicData>
            </a:graphic>
          </wp:inline>
        </w:drawing>
      </w:r>
    </w:p>
    <w:p w:rsidR="00FC3002" w:rsidRPr="00952FD7" w:rsidRDefault="00FC3002" w:rsidP="00E83BDE">
      <w:pPr>
        <w:spacing w:before="100" w:beforeAutospacing="1" w:after="100" w:afterAutospacing="1" w:line="172" w:lineRule="atLeast"/>
        <w:ind w:right="4108"/>
        <w:rPr>
          <w:rFonts w:ascii="Calibri" w:hAnsi="Calibri" w:cs="Calibri"/>
        </w:rPr>
      </w:pPr>
      <w:proofErr w:type="spellStart"/>
      <w:r w:rsidRPr="00952FD7">
        <w:rPr>
          <w:rFonts w:ascii="Calibri" w:hAnsi="Calibri" w:cs="Calibri"/>
        </w:rPr>
        <w:t>WebControl</w:t>
      </w:r>
      <w:proofErr w:type="spellEnd"/>
      <w:r w:rsidRPr="00952FD7">
        <w:rPr>
          <w:rFonts w:ascii="Calibri" w:hAnsi="Calibri" w:cs="Calibri"/>
        </w:rPr>
        <w:t xml:space="preserve"> S kombiniert 100% Oberflächeninspektion mit Dimensionsvermessung und findet Fehler auch bei hochkomplizierten Texturen von Folien und technischen Bahnwaren. </w:t>
      </w:r>
    </w:p>
    <w:p w:rsidR="00FC3002" w:rsidRDefault="00FC3002" w:rsidP="00E83BDE">
      <w:pPr>
        <w:spacing w:before="100" w:beforeAutospacing="1" w:after="100" w:afterAutospacing="1" w:line="172" w:lineRule="atLeast"/>
        <w:ind w:right="4108"/>
      </w:pPr>
      <w:r w:rsidRPr="001D266A">
        <w:rPr>
          <w:noProof/>
          <w:lang w:eastAsia="de-DE"/>
        </w:rPr>
        <w:drawing>
          <wp:inline distT="0" distB="0" distL="0" distR="0">
            <wp:extent cx="1842448" cy="1228299"/>
            <wp:effectExtent l="19050" t="0" r="5402" b="0"/>
            <wp:docPr id="5" name="Bild 5" descr="I:\Marketing\PICTURES\_Products_FREIGEGEBEN\WebControl\IMG_7340_bearb.jpg"/>
            <wp:cNvGraphicFramePr/>
            <a:graphic xmlns:a="http://schemas.openxmlformats.org/drawingml/2006/main">
              <a:graphicData uri="http://schemas.openxmlformats.org/drawingml/2006/picture">
                <pic:pic xmlns:pic="http://schemas.openxmlformats.org/drawingml/2006/picture">
                  <pic:nvPicPr>
                    <pic:cNvPr id="11" name="Picture 3" descr="I:\Marketing\PICTURES\_Products_FREIGEGEBEN\WebControl\IMG_7340_bearb.jpg"/>
                    <pic:cNvPicPr>
                      <a:picLocks noChangeAspect="1" noChangeArrowheads="1"/>
                    </pic:cNvPicPr>
                  </pic:nvPicPr>
                  <pic:blipFill>
                    <a:blip r:embed="rId10" cstate="print"/>
                    <a:srcRect/>
                    <a:stretch>
                      <a:fillRect/>
                    </a:stretch>
                  </pic:blipFill>
                  <pic:spPr bwMode="auto">
                    <a:xfrm>
                      <a:off x="0" y="0"/>
                      <a:ext cx="1840395" cy="1226930"/>
                    </a:xfrm>
                    <a:prstGeom prst="rect">
                      <a:avLst/>
                    </a:prstGeom>
                    <a:noFill/>
                  </pic:spPr>
                </pic:pic>
              </a:graphicData>
            </a:graphic>
          </wp:inline>
        </w:drawing>
      </w:r>
      <w:r w:rsidRPr="001D266A">
        <w:t xml:space="preserve"> </w:t>
      </w:r>
    </w:p>
    <w:p w:rsidR="00FC3002" w:rsidRPr="00952FD7" w:rsidRDefault="00FC3002" w:rsidP="00E83BDE">
      <w:pPr>
        <w:spacing w:before="100" w:beforeAutospacing="1" w:after="100" w:afterAutospacing="1" w:line="172" w:lineRule="atLeast"/>
        <w:ind w:right="4108"/>
        <w:rPr>
          <w:rFonts w:ascii="Calibri" w:hAnsi="Calibri" w:cs="Calibri"/>
        </w:rPr>
      </w:pPr>
      <w:r w:rsidRPr="00952FD7">
        <w:rPr>
          <w:rFonts w:ascii="Calibri" w:hAnsi="Calibri" w:cs="Calibri"/>
        </w:rPr>
        <w:t>Skalierbare Hybrid Power Multi-Kamerasensoren haben die Qualität von Bahnwaren fest im Blick.</w:t>
      </w:r>
    </w:p>
    <w:p w:rsidR="00FC3002" w:rsidRDefault="00FC3002" w:rsidP="00E83BDE">
      <w:pPr>
        <w:spacing w:before="100" w:beforeAutospacing="1" w:after="100" w:afterAutospacing="1" w:line="172" w:lineRule="atLeast"/>
        <w:ind w:right="4108"/>
      </w:pPr>
      <w:r w:rsidRPr="001D266A">
        <w:rPr>
          <w:noProof/>
          <w:lang w:eastAsia="de-DE"/>
        </w:rPr>
        <w:drawing>
          <wp:inline distT="0" distB="0" distL="0" distR="0">
            <wp:extent cx="1045476" cy="1568214"/>
            <wp:effectExtent l="19050" t="0" r="2274" b="0"/>
            <wp:docPr id="6" name="Bild 6" descr="I:\Marketing\PICTURES\_Products_FREIGEGEBEN\WebControl\IMG_7421_bearb.jpg"/>
            <wp:cNvGraphicFramePr/>
            <a:graphic xmlns:a="http://schemas.openxmlformats.org/drawingml/2006/main">
              <a:graphicData uri="http://schemas.openxmlformats.org/drawingml/2006/picture">
                <pic:pic xmlns:pic="http://schemas.openxmlformats.org/drawingml/2006/picture">
                  <pic:nvPicPr>
                    <pic:cNvPr id="6" name="Picture 2" descr="I:\Marketing\PICTURES\_Products_FREIGEGEBEN\WebControl\IMG_7421_bearb.jpg"/>
                    <pic:cNvPicPr>
                      <a:picLocks noChangeAspect="1" noChangeArrowheads="1"/>
                    </pic:cNvPicPr>
                  </pic:nvPicPr>
                  <pic:blipFill>
                    <a:blip r:embed="rId11" cstate="print"/>
                    <a:srcRect/>
                    <a:stretch>
                      <a:fillRect/>
                    </a:stretch>
                  </pic:blipFill>
                  <pic:spPr bwMode="auto">
                    <a:xfrm>
                      <a:off x="0" y="0"/>
                      <a:ext cx="1045532" cy="1568298"/>
                    </a:xfrm>
                    <a:prstGeom prst="rect">
                      <a:avLst/>
                    </a:prstGeom>
                    <a:noFill/>
                  </pic:spPr>
                </pic:pic>
              </a:graphicData>
            </a:graphic>
          </wp:inline>
        </w:drawing>
      </w:r>
      <w:r w:rsidRPr="001D266A">
        <w:t xml:space="preserve"> </w:t>
      </w:r>
    </w:p>
    <w:p w:rsidR="00434031" w:rsidRDefault="00FC3002" w:rsidP="00E83BDE">
      <w:pPr>
        <w:spacing w:before="100" w:beforeAutospacing="1" w:after="100" w:afterAutospacing="1" w:line="172" w:lineRule="atLeast"/>
        <w:ind w:right="4108"/>
        <w:rPr>
          <w:rFonts w:ascii="Calibri" w:hAnsi="Calibri" w:cs="Calibri"/>
        </w:rPr>
      </w:pPr>
      <w:proofErr w:type="spellStart"/>
      <w:r w:rsidRPr="00952FD7">
        <w:rPr>
          <w:rFonts w:ascii="Calibri" w:hAnsi="Calibri" w:cs="Calibri"/>
        </w:rPr>
        <w:t>WebControl</w:t>
      </w:r>
      <w:proofErr w:type="spellEnd"/>
      <w:r w:rsidRPr="00952FD7">
        <w:rPr>
          <w:rFonts w:ascii="Calibri" w:hAnsi="Calibri" w:cs="Calibri"/>
        </w:rPr>
        <w:t xml:space="preserve"> S ermöglicht zahlreiche Spezialanwendungen: von der Kanteninspektion, über die Farbdetektion bis zum </w:t>
      </w:r>
      <w:proofErr w:type="spellStart"/>
      <w:r w:rsidRPr="00952FD7">
        <w:rPr>
          <w:rFonts w:ascii="Calibri" w:hAnsi="Calibri" w:cs="Calibri"/>
        </w:rPr>
        <w:t>Defect</w:t>
      </w:r>
      <w:proofErr w:type="spellEnd"/>
      <w:r w:rsidRPr="00952FD7">
        <w:rPr>
          <w:rFonts w:ascii="Calibri" w:hAnsi="Calibri" w:cs="Calibri"/>
        </w:rPr>
        <w:t xml:space="preserve"> </w:t>
      </w:r>
      <w:proofErr w:type="spellStart"/>
      <w:r w:rsidRPr="00952FD7">
        <w:rPr>
          <w:rFonts w:ascii="Calibri" w:hAnsi="Calibri" w:cs="Calibri"/>
        </w:rPr>
        <w:t>Density</w:t>
      </w:r>
      <w:proofErr w:type="spellEnd"/>
      <w:r w:rsidRPr="00952FD7">
        <w:rPr>
          <w:rFonts w:ascii="Calibri" w:hAnsi="Calibri" w:cs="Calibri"/>
        </w:rPr>
        <w:t xml:space="preserve"> Management (DDM)</w:t>
      </w:r>
    </w:p>
    <w:p w:rsidR="00434031" w:rsidRDefault="00434031" w:rsidP="00FC3002">
      <w:pPr>
        <w:spacing w:before="100" w:beforeAutospacing="1" w:after="100" w:afterAutospacing="1" w:line="172" w:lineRule="atLeast"/>
        <w:rPr>
          <w:rFonts w:ascii="Calibri" w:hAnsi="Calibri" w:cs="Calibri"/>
        </w:rPr>
      </w:pPr>
    </w:p>
    <w:p w:rsidR="00E83BDE" w:rsidRDefault="00E83BDE" w:rsidP="00FC3002">
      <w:pPr>
        <w:spacing w:before="100" w:beforeAutospacing="1" w:after="100" w:afterAutospacing="1" w:line="172" w:lineRule="atLeast"/>
        <w:rPr>
          <w:rFonts w:ascii="Calibri" w:hAnsi="Calibri" w:cs="Calibri"/>
        </w:rPr>
      </w:pPr>
    </w:p>
    <w:p w:rsidR="00E83BDE" w:rsidRDefault="00E83BDE" w:rsidP="00FC3002">
      <w:pPr>
        <w:spacing w:before="100" w:beforeAutospacing="1" w:after="100" w:afterAutospacing="1" w:line="172" w:lineRule="atLeast"/>
        <w:rPr>
          <w:rFonts w:ascii="Calibri" w:hAnsi="Calibri" w:cs="Calibri"/>
        </w:rPr>
      </w:pPr>
    </w:p>
    <w:p w:rsidR="008E44E1" w:rsidRPr="00760DBC" w:rsidRDefault="008E44E1" w:rsidP="003B3CDD">
      <w:pPr>
        <w:pStyle w:val="MMTopic1"/>
        <w:keepNext w:val="0"/>
        <w:numPr>
          <w:ilvl w:val="0"/>
          <w:numId w:val="0"/>
        </w:numPr>
        <w:tabs>
          <w:tab w:val="left" w:pos="9356"/>
        </w:tabs>
        <w:spacing w:after="120"/>
        <w:ind w:right="-286"/>
        <w:rPr>
          <w:rFonts w:asciiTheme="minorHAnsi" w:hAnsiTheme="minorHAnsi"/>
          <w:sz w:val="24"/>
          <w:szCs w:val="24"/>
        </w:rPr>
      </w:pPr>
      <w:r w:rsidRPr="00760DBC">
        <w:rPr>
          <w:rFonts w:asciiTheme="minorHAnsi" w:hAnsiTheme="minorHAnsi"/>
          <w:sz w:val="24"/>
          <w:szCs w:val="24"/>
        </w:rPr>
        <w:t>Über Pixargus</w:t>
      </w:r>
    </w:p>
    <w:p w:rsidR="00A22DDC" w:rsidRDefault="00A22DDC" w:rsidP="00A22DDC">
      <w:pPr>
        <w:tabs>
          <w:tab w:val="left" w:pos="9356"/>
        </w:tabs>
        <w:spacing w:after="80"/>
        <w:ind w:right="-284"/>
        <w:rPr>
          <w:rFonts w:asciiTheme="minorHAnsi" w:hAnsiTheme="minorHAnsi"/>
        </w:rPr>
      </w:pPr>
      <w:r>
        <w:rPr>
          <w:rFonts w:asciiTheme="minorHAnsi" w:hAnsiTheme="minorHAnsi"/>
        </w:rPr>
        <w:t>Die 1999 gegründete Pixargus GmbH entwickelt, produziert und vertreibt Systeme für die optische Inline-Vermessung und -Inspektion sowohl von</w:t>
      </w:r>
      <w:r>
        <w:t xml:space="preserve"> </w:t>
      </w:r>
      <w:r>
        <w:rPr>
          <w:rFonts w:asciiTheme="minorHAnsi" w:hAnsiTheme="minorHAnsi"/>
        </w:rPr>
        <w:t xml:space="preserve">kontinuierlich laufenden Langwaren wie Profilen, Schläuchen, Rohren, Kabeln und Bahnwaren aus unterschiedlichsten Materialien als auch für die Einzelstückprüfung. </w:t>
      </w:r>
    </w:p>
    <w:p w:rsidR="00A22DDC" w:rsidRDefault="00A22DDC" w:rsidP="00A22DDC">
      <w:pPr>
        <w:tabs>
          <w:tab w:val="left" w:pos="9356"/>
        </w:tabs>
        <w:spacing w:after="80"/>
        <w:ind w:right="-284"/>
        <w:rPr>
          <w:rFonts w:asciiTheme="minorHAnsi" w:hAnsiTheme="minorHAnsi"/>
        </w:rPr>
      </w:pPr>
      <w:r>
        <w:rPr>
          <w:rFonts w:asciiTheme="minorHAnsi" w:hAnsiTheme="minorHAnsi"/>
        </w:rPr>
        <w:t xml:space="preserve">Systeme von Pixargus werden heute im 24h-7Tage-Fertigungsbetrieb in den Branchen Automotive, Medizin, Bauwesen &amp; Konstruktion sowie in der Konsumgüterindustrie eingesetzt. </w:t>
      </w:r>
    </w:p>
    <w:p w:rsidR="00A22DDC" w:rsidRDefault="00A22DDC" w:rsidP="00A22DDC">
      <w:pPr>
        <w:tabs>
          <w:tab w:val="left" w:pos="9356"/>
        </w:tabs>
        <w:spacing w:after="80"/>
        <w:ind w:right="-284"/>
        <w:rPr>
          <w:rFonts w:asciiTheme="minorHAnsi" w:hAnsiTheme="minorHAnsi"/>
        </w:rPr>
      </w:pPr>
      <w:r>
        <w:rPr>
          <w:rFonts w:asciiTheme="minorHAnsi" w:hAnsiTheme="minorHAnsi"/>
        </w:rPr>
        <w:t xml:space="preserve">Das mittelständische Unternehmen zählt zu den weltweiten „Hidden Champions“ im Bereich der optischen Inline-Qualitätskontrolle: Weltweit setzen alle großen Hersteller von automobilen Gummi-Profilen Pixargus Systeme zur Oberflächenüberwachung und Profilvermessung ein. Als neue Säule konnte </w:t>
      </w:r>
      <w:proofErr w:type="spellStart"/>
      <w:r>
        <w:rPr>
          <w:rFonts w:asciiTheme="minorHAnsi" w:hAnsiTheme="minorHAnsi"/>
        </w:rPr>
        <w:t>Pixargus</w:t>
      </w:r>
      <w:proofErr w:type="spellEnd"/>
      <w:r>
        <w:rPr>
          <w:rFonts w:asciiTheme="minorHAnsi" w:hAnsiTheme="minorHAnsi"/>
        </w:rPr>
        <w:t xml:space="preserve"> den Carbon Composites Markt für sich entscheiden. Hierbei werden sowohl Carbon-</w:t>
      </w:r>
      <w:proofErr w:type="spellStart"/>
      <w:r>
        <w:rPr>
          <w:rFonts w:asciiTheme="minorHAnsi" w:hAnsiTheme="minorHAnsi"/>
        </w:rPr>
        <w:t>Bahnware</w:t>
      </w:r>
      <w:proofErr w:type="spellEnd"/>
      <w:r>
        <w:rPr>
          <w:rFonts w:asciiTheme="minorHAnsi" w:hAnsiTheme="minorHAnsi"/>
        </w:rPr>
        <w:t xml:space="preserve"> als auch Faserbündel und Einzelplatten aus Verbundwerkstoffen inline inspiziert und vermessen. Auch in der Medizintechnik hat Pixargus mit der Inline-Oberflächeninspektion von Schläuchen neue Maßstäbe gesetzt. </w:t>
      </w:r>
    </w:p>
    <w:p w:rsidR="00A22DDC" w:rsidRDefault="00A22DDC" w:rsidP="00A22DDC">
      <w:pPr>
        <w:tabs>
          <w:tab w:val="left" w:pos="9356"/>
        </w:tabs>
        <w:spacing w:after="80"/>
        <w:ind w:right="-284"/>
        <w:rPr>
          <w:rFonts w:asciiTheme="minorHAnsi" w:hAnsiTheme="minorHAnsi"/>
        </w:rPr>
      </w:pPr>
      <w:r>
        <w:rPr>
          <w:rFonts w:asciiTheme="minorHAnsi" w:hAnsiTheme="minorHAnsi"/>
        </w:rPr>
        <w:t>Die Pixargus Echtzeit-Bildverarbeitungs-Technologie ist ebenfalls der Ursprung der GoalControl GmbH und der gleichnamigem Torlinientechnik im Fußballsport, die sich beim FIFA World Cup 2014 in Brasilien bewährt hat.</w:t>
      </w:r>
    </w:p>
    <w:p w:rsidR="00A22DDC" w:rsidRDefault="00A22DDC" w:rsidP="00A22DDC">
      <w:pPr>
        <w:tabs>
          <w:tab w:val="left" w:pos="9356"/>
        </w:tabs>
        <w:spacing w:after="0"/>
        <w:ind w:right="-286"/>
        <w:rPr>
          <w:rFonts w:asciiTheme="minorHAnsi" w:hAnsiTheme="minorHAnsi"/>
        </w:rPr>
      </w:pPr>
      <w:r>
        <w:rPr>
          <w:rFonts w:asciiTheme="minorHAnsi" w:hAnsiTheme="minorHAnsi"/>
        </w:rPr>
        <w:t>Das in Würselen bei Aachen beheimatete Unternehmen ist über eine Niederlassung in den USA sowie technische Vertretungen weltweit aktiv.</w:t>
      </w:r>
    </w:p>
    <w:p w:rsidR="00A22DDC" w:rsidRDefault="00A22DDC" w:rsidP="00A22DDC">
      <w:pPr>
        <w:tabs>
          <w:tab w:val="left" w:pos="9356"/>
        </w:tabs>
        <w:spacing w:after="0"/>
        <w:ind w:right="-286"/>
        <w:rPr>
          <w:rFonts w:asciiTheme="minorHAnsi" w:hAnsiTheme="minorHAnsi"/>
        </w:rPr>
      </w:pPr>
    </w:p>
    <w:p w:rsidR="00401494" w:rsidRDefault="00401494" w:rsidP="00F25C0C">
      <w:pPr>
        <w:tabs>
          <w:tab w:val="left" w:pos="9356"/>
        </w:tabs>
        <w:spacing w:after="0"/>
        <w:ind w:right="-286"/>
        <w:rPr>
          <w:rFonts w:asciiTheme="minorHAnsi" w:hAnsiTheme="minorHAnsi"/>
        </w:rPr>
      </w:pPr>
    </w:p>
    <w:p w:rsidR="00760DBC" w:rsidRPr="00760DBC" w:rsidRDefault="00E0198C" w:rsidP="00F25C0C">
      <w:pPr>
        <w:tabs>
          <w:tab w:val="left" w:pos="9356"/>
        </w:tabs>
        <w:spacing w:after="0"/>
        <w:ind w:right="-286"/>
        <w:rPr>
          <w:b/>
        </w:rPr>
      </w:pPr>
      <w:r w:rsidRPr="00760DBC">
        <w:rPr>
          <w:rFonts w:asciiTheme="minorHAnsi" w:hAnsiTheme="minorHAnsi"/>
        </w:rPr>
        <w:br/>
      </w:r>
    </w:p>
    <w:tbl>
      <w:tblPr>
        <w:tblpPr w:leftFromText="141" w:rightFromText="141" w:vertAnchor="text" w:tblpY="1"/>
        <w:tblOverlap w:val="never"/>
        <w:tblW w:w="0" w:type="auto"/>
        <w:tblLook w:val="04A0" w:firstRow="1" w:lastRow="0" w:firstColumn="1" w:lastColumn="0" w:noHBand="0" w:noVBand="1"/>
      </w:tblPr>
      <w:tblGrid>
        <w:gridCol w:w="3936"/>
        <w:gridCol w:w="4394"/>
      </w:tblGrid>
      <w:tr w:rsidR="00E0198C" w:rsidRPr="00760DBC" w:rsidTr="00ED1E2C">
        <w:tc>
          <w:tcPr>
            <w:tcW w:w="3936" w:type="dxa"/>
          </w:tcPr>
          <w:p w:rsidR="00E0198C" w:rsidRPr="00ED1E2C" w:rsidRDefault="00E0198C" w:rsidP="0033346F">
            <w:pPr>
              <w:tabs>
                <w:tab w:val="left" w:pos="8931"/>
              </w:tabs>
              <w:ind w:right="0"/>
              <w:rPr>
                <w:rFonts w:asciiTheme="minorHAnsi" w:hAnsiTheme="minorHAnsi"/>
                <w:b/>
                <w:sz w:val="20"/>
                <w:szCs w:val="20"/>
              </w:rPr>
            </w:pPr>
            <w:r w:rsidRPr="00ED1E2C">
              <w:rPr>
                <w:rFonts w:asciiTheme="minorHAnsi" w:hAnsiTheme="minorHAnsi"/>
                <w:b/>
                <w:sz w:val="20"/>
                <w:szCs w:val="20"/>
              </w:rPr>
              <w:t>Kontakt:</w:t>
            </w:r>
          </w:p>
          <w:p w:rsidR="00E0198C" w:rsidRPr="00760DBC" w:rsidRDefault="00E0198C" w:rsidP="004D52D3">
            <w:pPr>
              <w:tabs>
                <w:tab w:val="left" w:pos="8931"/>
              </w:tabs>
              <w:ind w:right="0"/>
              <w:rPr>
                <w:rFonts w:asciiTheme="minorHAnsi" w:hAnsiTheme="minorHAnsi"/>
                <w:b/>
              </w:rPr>
            </w:pPr>
            <w:proofErr w:type="spellStart"/>
            <w:r w:rsidRPr="00ED1E2C">
              <w:rPr>
                <w:rFonts w:asciiTheme="minorHAnsi" w:hAnsiTheme="minorHAnsi"/>
                <w:sz w:val="20"/>
                <w:szCs w:val="20"/>
              </w:rPr>
              <w:t>Pixargus</w:t>
            </w:r>
            <w:proofErr w:type="spellEnd"/>
            <w:r w:rsidRPr="00ED1E2C">
              <w:rPr>
                <w:rFonts w:asciiTheme="minorHAnsi" w:hAnsiTheme="minorHAnsi"/>
                <w:sz w:val="20"/>
                <w:szCs w:val="20"/>
              </w:rPr>
              <w:t xml:space="preserve"> GmbH</w:t>
            </w:r>
            <w:r w:rsidRPr="00ED1E2C">
              <w:rPr>
                <w:rFonts w:asciiTheme="minorHAnsi" w:hAnsiTheme="minorHAnsi"/>
                <w:sz w:val="20"/>
                <w:szCs w:val="20"/>
              </w:rPr>
              <w:br/>
              <w:t>Industriepark Aachener Kreuz</w:t>
            </w:r>
            <w:r w:rsidRPr="00ED1E2C">
              <w:rPr>
                <w:rFonts w:asciiTheme="minorHAnsi" w:hAnsiTheme="minorHAnsi"/>
                <w:sz w:val="20"/>
                <w:szCs w:val="20"/>
              </w:rPr>
              <w:br/>
            </w:r>
            <w:proofErr w:type="spellStart"/>
            <w:r w:rsidRPr="00ED1E2C">
              <w:rPr>
                <w:rFonts w:asciiTheme="minorHAnsi" w:hAnsiTheme="minorHAnsi"/>
                <w:sz w:val="20"/>
                <w:szCs w:val="20"/>
              </w:rPr>
              <w:t>Monnetstraße</w:t>
            </w:r>
            <w:proofErr w:type="spellEnd"/>
            <w:r w:rsidRPr="00ED1E2C">
              <w:rPr>
                <w:rFonts w:asciiTheme="minorHAnsi" w:hAnsiTheme="minorHAnsi"/>
                <w:sz w:val="20"/>
                <w:szCs w:val="20"/>
              </w:rPr>
              <w:t xml:space="preserve"> 2</w:t>
            </w:r>
            <w:r w:rsidRPr="00ED1E2C">
              <w:rPr>
                <w:rFonts w:asciiTheme="minorHAnsi" w:hAnsiTheme="minorHAnsi"/>
                <w:sz w:val="20"/>
                <w:szCs w:val="20"/>
              </w:rPr>
              <w:br/>
              <w:t xml:space="preserve">52146 Würselen </w:t>
            </w:r>
            <w:r w:rsidRPr="00ED1E2C">
              <w:rPr>
                <w:rFonts w:asciiTheme="minorHAnsi" w:hAnsiTheme="minorHAnsi"/>
                <w:sz w:val="20"/>
                <w:szCs w:val="20"/>
              </w:rPr>
              <w:br/>
              <w:t>Tel.:</w:t>
            </w:r>
            <w:r w:rsidR="00E4542A">
              <w:rPr>
                <w:rFonts w:asciiTheme="minorHAnsi" w:hAnsiTheme="minorHAnsi"/>
                <w:sz w:val="20"/>
                <w:szCs w:val="20"/>
              </w:rPr>
              <w:t xml:space="preserve"> </w:t>
            </w:r>
            <w:r w:rsidRPr="00ED1E2C">
              <w:rPr>
                <w:rFonts w:asciiTheme="minorHAnsi" w:hAnsiTheme="minorHAnsi"/>
                <w:sz w:val="20"/>
                <w:szCs w:val="20"/>
              </w:rPr>
              <w:t>+49.2405.47908-0</w:t>
            </w:r>
            <w:r w:rsidRPr="00ED1E2C">
              <w:rPr>
                <w:rFonts w:asciiTheme="minorHAnsi" w:hAnsiTheme="minorHAnsi"/>
                <w:sz w:val="20"/>
                <w:szCs w:val="20"/>
              </w:rPr>
              <w:br/>
              <w:t>Fax:</w:t>
            </w:r>
            <w:r w:rsidR="00E4542A">
              <w:rPr>
                <w:rFonts w:asciiTheme="minorHAnsi" w:hAnsiTheme="minorHAnsi"/>
                <w:sz w:val="20"/>
                <w:szCs w:val="20"/>
              </w:rPr>
              <w:t xml:space="preserve"> </w:t>
            </w:r>
            <w:r w:rsidRPr="00ED1E2C">
              <w:rPr>
                <w:rFonts w:asciiTheme="minorHAnsi" w:hAnsiTheme="minorHAnsi"/>
                <w:sz w:val="20"/>
                <w:szCs w:val="20"/>
              </w:rPr>
              <w:t>+49.2405.47908-11</w:t>
            </w:r>
            <w:r w:rsidRPr="00ED1E2C">
              <w:rPr>
                <w:rFonts w:asciiTheme="minorHAnsi" w:hAnsiTheme="minorHAnsi"/>
                <w:sz w:val="20"/>
                <w:szCs w:val="20"/>
              </w:rPr>
              <w:br/>
            </w:r>
            <w:hyperlink r:id="rId12" w:history="1">
              <w:r w:rsidRPr="00ED1E2C">
                <w:rPr>
                  <w:rFonts w:asciiTheme="minorHAnsi" w:hAnsiTheme="minorHAnsi"/>
                  <w:sz w:val="20"/>
                  <w:szCs w:val="20"/>
                </w:rPr>
                <w:t>www.pixargus.de</w:t>
              </w:r>
            </w:hyperlink>
            <w:r w:rsidRPr="00ED1E2C">
              <w:rPr>
                <w:rFonts w:asciiTheme="minorHAnsi" w:hAnsiTheme="minorHAnsi"/>
                <w:sz w:val="20"/>
                <w:szCs w:val="20"/>
              </w:rPr>
              <w:br/>
              <w:t xml:space="preserve">E-Mail: </w:t>
            </w:r>
            <w:hyperlink r:id="rId13" w:history="1">
              <w:r w:rsidR="004D52D3" w:rsidRPr="008E6DB7">
                <w:rPr>
                  <w:rStyle w:val="Hyperlink"/>
                  <w:rFonts w:asciiTheme="minorHAnsi" w:hAnsiTheme="minorHAnsi"/>
                  <w:sz w:val="20"/>
                  <w:szCs w:val="20"/>
                </w:rPr>
                <w:t>sales@pixargus.de</w:t>
              </w:r>
            </w:hyperlink>
          </w:p>
        </w:tc>
        <w:tc>
          <w:tcPr>
            <w:tcW w:w="4394" w:type="dxa"/>
          </w:tcPr>
          <w:p w:rsidR="00E0198C" w:rsidRPr="00ED1E2C" w:rsidRDefault="00E0198C" w:rsidP="0033346F">
            <w:pPr>
              <w:tabs>
                <w:tab w:val="left" w:pos="8931"/>
              </w:tabs>
              <w:ind w:right="0"/>
              <w:rPr>
                <w:rFonts w:asciiTheme="minorHAnsi" w:hAnsiTheme="minorHAnsi"/>
                <w:b/>
                <w:sz w:val="20"/>
                <w:szCs w:val="20"/>
              </w:rPr>
            </w:pPr>
            <w:r w:rsidRPr="00ED1E2C">
              <w:rPr>
                <w:rFonts w:asciiTheme="minorHAnsi" w:hAnsiTheme="minorHAnsi"/>
                <w:b/>
                <w:sz w:val="20"/>
                <w:szCs w:val="20"/>
              </w:rPr>
              <w:t>Ansprechpartner für die Presse:</w:t>
            </w:r>
          </w:p>
          <w:p w:rsidR="00E0198C" w:rsidRPr="00760DBC" w:rsidRDefault="00EF379B" w:rsidP="0033346F">
            <w:pPr>
              <w:tabs>
                <w:tab w:val="left" w:pos="8931"/>
              </w:tabs>
              <w:ind w:right="0"/>
              <w:rPr>
                <w:rFonts w:asciiTheme="minorHAnsi" w:hAnsiTheme="minorHAnsi"/>
                <w:b/>
              </w:rPr>
            </w:pPr>
            <w:r w:rsidRPr="00ED1E2C">
              <w:rPr>
                <w:rFonts w:asciiTheme="minorHAnsi" w:hAnsiTheme="minorHAnsi"/>
                <w:sz w:val="20"/>
                <w:szCs w:val="20"/>
              </w:rPr>
              <w:t>redaktion aix</w:t>
            </w:r>
            <w:r w:rsidR="00E0198C" w:rsidRPr="00ED1E2C">
              <w:rPr>
                <w:rFonts w:asciiTheme="minorHAnsi" w:hAnsiTheme="minorHAnsi"/>
                <w:sz w:val="20"/>
                <w:szCs w:val="20"/>
              </w:rPr>
              <w:br/>
            </w:r>
            <w:r w:rsidRPr="00ED1E2C">
              <w:rPr>
                <w:rFonts w:asciiTheme="minorHAnsi" w:hAnsiTheme="minorHAnsi"/>
                <w:sz w:val="20"/>
                <w:szCs w:val="20"/>
              </w:rPr>
              <w:t>Heike Freimann</w:t>
            </w:r>
            <w:r w:rsidR="00E0198C" w:rsidRPr="00ED1E2C">
              <w:rPr>
                <w:rFonts w:asciiTheme="minorHAnsi" w:hAnsiTheme="minorHAnsi"/>
                <w:sz w:val="20"/>
                <w:szCs w:val="20"/>
              </w:rPr>
              <w:br/>
            </w:r>
            <w:r w:rsidRPr="00ED1E2C">
              <w:rPr>
                <w:rFonts w:asciiTheme="minorHAnsi" w:hAnsiTheme="minorHAnsi"/>
                <w:sz w:val="20"/>
                <w:szCs w:val="20"/>
              </w:rPr>
              <w:t>Am Hahnenkreuz 14</w:t>
            </w:r>
            <w:r w:rsidR="00E0198C" w:rsidRPr="00ED1E2C">
              <w:rPr>
                <w:rFonts w:asciiTheme="minorHAnsi" w:hAnsiTheme="minorHAnsi"/>
                <w:sz w:val="20"/>
                <w:szCs w:val="20"/>
              </w:rPr>
              <w:br/>
            </w:r>
            <w:r w:rsidRPr="00ED1E2C">
              <w:rPr>
                <w:rFonts w:asciiTheme="minorHAnsi" w:hAnsiTheme="minorHAnsi"/>
                <w:sz w:val="20"/>
                <w:szCs w:val="20"/>
              </w:rPr>
              <w:t>52223 Stolberg</w:t>
            </w:r>
            <w:r w:rsidR="00E0198C" w:rsidRPr="00ED1E2C">
              <w:rPr>
                <w:rFonts w:asciiTheme="minorHAnsi" w:hAnsiTheme="minorHAnsi"/>
                <w:sz w:val="20"/>
                <w:szCs w:val="20"/>
              </w:rPr>
              <w:br/>
              <w:t>Tel.:</w:t>
            </w:r>
            <w:r w:rsidR="00E4542A">
              <w:rPr>
                <w:rFonts w:asciiTheme="minorHAnsi" w:hAnsiTheme="minorHAnsi"/>
                <w:sz w:val="20"/>
                <w:szCs w:val="20"/>
              </w:rPr>
              <w:t xml:space="preserve"> </w:t>
            </w:r>
            <w:r w:rsidR="00E0198C" w:rsidRPr="00ED1E2C">
              <w:rPr>
                <w:rFonts w:asciiTheme="minorHAnsi" w:hAnsiTheme="minorHAnsi"/>
                <w:sz w:val="20"/>
                <w:szCs w:val="20"/>
              </w:rPr>
              <w:t>+49.2</w:t>
            </w:r>
            <w:r w:rsidRPr="00ED1E2C">
              <w:rPr>
                <w:rFonts w:asciiTheme="minorHAnsi" w:hAnsiTheme="minorHAnsi"/>
                <w:sz w:val="20"/>
                <w:szCs w:val="20"/>
              </w:rPr>
              <w:t>402.1027764</w:t>
            </w:r>
            <w:r w:rsidR="00E0198C" w:rsidRPr="00ED1E2C">
              <w:rPr>
                <w:rFonts w:asciiTheme="minorHAnsi" w:hAnsiTheme="minorHAnsi"/>
                <w:sz w:val="20"/>
                <w:szCs w:val="20"/>
              </w:rPr>
              <w:br/>
            </w:r>
            <w:r w:rsidRPr="00ED1E2C">
              <w:rPr>
                <w:rFonts w:asciiTheme="minorHAnsi" w:hAnsiTheme="minorHAnsi"/>
                <w:sz w:val="20"/>
                <w:szCs w:val="20"/>
              </w:rPr>
              <w:t xml:space="preserve">E-Mail: </w:t>
            </w:r>
            <w:hyperlink r:id="rId14" w:history="1">
              <w:r w:rsidRPr="00ED1E2C">
                <w:rPr>
                  <w:rFonts w:asciiTheme="minorHAnsi" w:hAnsiTheme="minorHAnsi"/>
                  <w:sz w:val="20"/>
                  <w:szCs w:val="20"/>
                </w:rPr>
                <w:t>h.freimann@redaktion-aix.de</w:t>
              </w:r>
            </w:hyperlink>
          </w:p>
        </w:tc>
      </w:tr>
    </w:tbl>
    <w:p w:rsidR="0033346F" w:rsidRDefault="0033346F" w:rsidP="0033346F">
      <w:pPr>
        <w:tabs>
          <w:tab w:val="clear" w:pos="180"/>
          <w:tab w:val="left" w:pos="8383"/>
        </w:tabs>
        <w:ind w:right="0"/>
      </w:pPr>
    </w:p>
    <w:sectPr w:rsidR="0033346F" w:rsidSect="0033346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410" w:right="1418" w:bottom="1276"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AB" w:rsidRDefault="009642AB">
      <w:r>
        <w:separator/>
      </w:r>
    </w:p>
  </w:endnote>
  <w:endnote w:type="continuationSeparator" w:id="0">
    <w:p w:rsidR="009642AB" w:rsidRDefault="0096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9414D5">
    <w:pPr>
      <w:pStyle w:val="Fuzeile"/>
      <w:framePr w:wrap="around" w:vAnchor="text" w:hAnchor="margin" w:xAlign="right" w:y="1"/>
      <w:rPr>
        <w:rStyle w:val="Seitenzahl"/>
      </w:rPr>
    </w:pPr>
    <w:r>
      <w:rPr>
        <w:rStyle w:val="Seitenzahl"/>
      </w:rPr>
      <w:fldChar w:fldCharType="begin"/>
    </w:r>
    <w:r w:rsidR="00F61E1E">
      <w:rPr>
        <w:rStyle w:val="Seitenzahl"/>
      </w:rPr>
      <w:instrText xml:space="preserve">PAGE  </w:instrText>
    </w:r>
    <w:r>
      <w:rPr>
        <w:rStyle w:val="Seitenzahl"/>
      </w:rPr>
      <w:fldChar w:fldCharType="separate"/>
    </w:r>
    <w:r w:rsidR="00F61E1E">
      <w:rPr>
        <w:rStyle w:val="Seitenzahl"/>
        <w:noProof/>
      </w:rPr>
      <w:t>5</w:t>
    </w:r>
    <w:r>
      <w:rPr>
        <w:rStyle w:val="Seitenzahl"/>
      </w:rPr>
      <w:fldChar w:fldCharType="end"/>
    </w:r>
  </w:p>
  <w:p w:rsidR="00F61E1E" w:rsidRDefault="00F61E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E3" w:rsidRPr="00773A0C" w:rsidRDefault="00E01EE3" w:rsidP="00E01EE3">
    <w:pPr>
      <w:pStyle w:val="Fuzeile"/>
      <w:spacing w:after="0"/>
      <w:ind w:right="792"/>
      <w:rPr>
        <w:noProof/>
        <w:color w:val="808080"/>
        <w:sz w:val="16"/>
        <w:szCs w:val="18"/>
        <w:lang w:val="en-US"/>
      </w:rPr>
    </w:pPr>
    <w:r w:rsidRPr="00773A0C">
      <w:rPr>
        <w:noProof/>
        <w:color w:val="808080"/>
        <w:sz w:val="16"/>
        <w:szCs w:val="18"/>
        <w:lang w:val="en-US"/>
      </w:rPr>
      <w:t>Pixargus_</w:t>
    </w:r>
    <w:bookmarkStart w:id="0" w:name="_GoBack"/>
    <w:bookmarkEnd w:id="0"/>
    <w:r w:rsidRPr="00773A0C">
      <w:rPr>
        <w:noProof/>
        <w:color w:val="808080"/>
        <w:sz w:val="16"/>
        <w:szCs w:val="18"/>
        <w:lang w:val="en-US"/>
      </w:rPr>
      <w:t xml:space="preserve"> WebControl Surface_D.docx</w:t>
    </w:r>
  </w:p>
  <w:p w:rsidR="00A90B63" w:rsidRPr="00773A0C" w:rsidRDefault="00A90B63">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63" w:rsidRDefault="00A90B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AB" w:rsidRDefault="009642AB">
      <w:r>
        <w:separator/>
      </w:r>
    </w:p>
  </w:footnote>
  <w:footnote w:type="continuationSeparator" w:id="0">
    <w:p w:rsidR="009642AB" w:rsidRDefault="0096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63" w:rsidRDefault="00A90B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Kopfzeile"/>
      <w:jc w:val="right"/>
    </w:pPr>
    <w:r>
      <w:rPr>
        <w:noProof/>
        <w:lang w:eastAsia="de-DE"/>
      </w:rPr>
      <w:drawing>
        <wp:anchor distT="0" distB="0" distL="114300" distR="114300" simplePos="0" relativeHeight="251658240" behindDoc="1" locked="0" layoutInCell="1" allowOverlap="1">
          <wp:simplePos x="0" y="0"/>
          <wp:positionH relativeFrom="column">
            <wp:posOffset>3552190</wp:posOffset>
          </wp:positionH>
          <wp:positionV relativeFrom="paragraph">
            <wp:posOffset>-3810</wp:posOffset>
          </wp:positionV>
          <wp:extent cx="2177415" cy="932180"/>
          <wp:effectExtent l="19050" t="0" r="0" b="0"/>
          <wp:wrapNone/>
          <wp:docPr id="2" name="Bild 2" descr="PixargusLogo_OF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ixargusLogo_OF_600dpi"/>
                  <pic:cNvPicPr>
                    <a:picLocks noChangeAspect="1" noChangeArrowheads="1"/>
                  </pic:cNvPicPr>
                </pic:nvPicPr>
                <pic:blipFill>
                  <a:blip r:embed="rId1"/>
                  <a:srcRect/>
                  <a:stretch>
                    <a:fillRect/>
                  </a:stretch>
                </pic:blipFill>
                <pic:spPr bwMode="auto">
                  <a:xfrm>
                    <a:off x="0" y="0"/>
                    <a:ext cx="2177415" cy="9321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63" w:rsidRDefault="00A90B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3">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6">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13">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6"/>
  </w:num>
  <w:num w:numId="5">
    <w:abstractNumId w:val="1"/>
  </w:num>
  <w:num w:numId="6">
    <w:abstractNumId w:val="1"/>
  </w:num>
  <w:num w:numId="7">
    <w:abstractNumId w:val="11"/>
  </w:num>
  <w:num w:numId="8">
    <w:abstractNumId w:val="4"/>
  </w:num>
  <w:num w:numId="9">
    <w:abstractNumId w:val="10"/>
  </w:num>
  <w:num w:numId="10">
    <w:abstractNumId w:val="0"/>
  </w:num>
  <w:num w:numId="11">
    <w:abstractNumId w:val="12"/>
  </w:num>
  <w:num w:numId="12">
    <w:abstractNumId w:val="13"/>
  </w:num>
  <w:num w:numId="13">
    <w:abstractNumId w:val="8"/>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99"/>
    <w:rsid w:val="00002A4C"/>
    <w:rsid w:val="00002DE3"/>
    <w:rsid w:val="000114CC"/>
    <w:rsid w:val="000118E4"/>
    <w:rsid w:val="00011E05"/>
    <w:rsid w:val="000122A6"/>
    <w:rsid w:val="0001266F"/>
    <w:rsid w:val="0001396F"/>
    <w:rsid w:val="00020B4F"/>
    <w:rsid w:val="00022BA5"/>
    <w:rsid w:val="000246BF"/>
    <w:rsid w:val="000302F8"/>
    <w:rsid w:val="00033809"/>
    <w:rsid w:val="00034E30"/>
    <w:rsid w:val="00035888"/>
    <w:rsid w:val="00036949"/>
    <w:rsid w:val="00036F30"/>
    <w:rsid w:val="00037408"/>
    <w:rsid w:val="0004077D"/>
    <w:rsid w:val="00043AB0"/>
    <w:rsid w:val="00043FEE"/>
    <w:rsid w:val="00044573"/>
    <w:rsid w:val="0005081A"/>
    <w:rsid w:val="000529E3"/>
    <w:rsid w:val="00055CFB"/>
    <w:rsid w:val="000570FF"/>
    <w:rsid w:val="00060530"/>
    <w:rsid w:val="000606FF"/>
    <w:rsid w:val="00063440"/>
    <w:rsid w:val="0006571B"/>
    <w:rsid w:val="00065D39"/>
    <w:rsid w:val="00070FD5"/>
    <w:rsid w:val="000741D3"/>
    <w:rsid w:val="00085126"/>
    <w:rsid w:val="000867AF"/>
    <w:rsid w:val="00087FED"/>
    <w:rsid w:val="00091BF2"/>
    <w:rsid w:val="000A140F"/>
    <w:rsid w:val="000A1D62"/>
    <w:rsid w:val="000B0BC8"/>
    <w:rsid w:val="000B1C49"/>
    <w:rsid w:val="000B72A7"/>
    <w:rsid w:val="000C14A0"/>
    <w:rsid w:val="000C1C02"/>
    <w:rsid w:val="000C209F"/>
    <w:rsid w:val="000C7C6D"/>
    <w:rsid w:val="000D288C"/>
    <w:rsid w:val="000D2E7E"/>
    <w:rsid w:val="000D5E7F"/>
    <w:rsid w:val="000D7F36"/>
    <w:rsid w:val="000E673C"/>
    <w:rsid w:val="000E745D"/>
    <w:rsid w:val="000F1EF8"/>
    <w:rsid w:val="000F2ED2"/>
    <w:rsid w:val="000F54AC"/>
    <w:rsid w:val="000F65B9"/>
    <w:rsid w:val="000F6B33"/>
    <w:rsid w:val="000F6FB2"/>
    <w:rsid w:val="00102316"/>
    <w:rsid w:val="0010336B"/>
    <w:rsid w:val="00111811"/>
    <w:rsid w:val="001140B3"/>
    <w:rsid w:val="0012311A"/>
    <w:rsid w:val="00131F3B"/>
    <w:rsid w:val="00132787"/>
    <w:rsid w:val="00135392"/>
    <w:rsid w:val="00144B9F"/>
    <w:rsid w:val="00145676"/>
    <w:rsid w:val="00146DF0"/>
    <w:rsid w:val="00150B9E"/>
    <w:rsid w:val="001521A6"/>
    <w:rsid w:val="00152DD1"/>
    <w:rsid w:val="0015508D"/>
    <w:rsid w:val="00163A5F"/>
    <w:rsid w:val="00171B17"/>
    <w:rsid w:val="00174702"/>
    <w:rsid w:val="00183FC5"/>
    <w:rsid w:val="001865A0"/>
    <w:rsid w:val="00186B90"/>
    <w:rsid w:val="001871EB"/>
    <w:rsid w:val="001955CF"/>
    <w:rsid w:val="001A0B20"/>
    <w:rsid w:val="001A0DB2"/>
    <w:rsid w:val="001A2EBA"/>
    <w:rsid w:val="001A3390"/>
    <w:rsid w:val="001B4F41"/>
    <w:rsid w:val="001C0290"/>
    <w:rsid w:val="001C18D5"/>
    <w:rsid w:val="001C3854"/>
    <w:rsid w:val="001C3E9A"/>
    <w:rsid w:val="001D0C76"/>
    <w:rsid w:val="001D360F"/>
    <w:rsid w:val="001D73F7"/>
    <w:rsid w:val="001E15AE"/>
    <w:rsid w:val="001E6BF0"/>
    <w:rsid w:val="001F3969"/>
    <w:rsid w:val="001F3AB3"/>
    <w:rsid w:val="001F6C16"/>
    <w:rsid w:val="001F7231"/>
    <w:rsid w:val="00210304"/>
    <w:rsid w:val="00211D11"/>
    <w:rsid w:val="002137FB"/>
    <w:rsid w:val="00215583"/>
    <w:rsid w:val="00224B70"/>
    <w:rsid w:val="002255B3"/>
    <w:rsid w:val="00225A48"/>
    <w:rsid w:val="00227082"/>
    <w:rsid w:val="00227C79"/>
    <w:rsid w:val="00235CA3"/>
    <w:rsid w:val="00236DC6"/>
    <w:rsid w:val="00242173"/>
    <w:rsid w:val="00245E60"/>
    <w:rsid w:val="00251A75"/>
    <w:rsid w:val="002526BD"/>
    <w:rsid w:val="00253853"/>
    <w:rsid w:val="002549BB"/>
    <w:rsid w:val="00260D1E"/>
    <w:rsid w:val="00263A86"/>
    <w:rsid w:val="00264468"/>
    <w:rsid w:val="00264D8C"/>
    <w:rsid w:val="00265E47"/>
    <w:rsid w:val="00267DF5"/>
    <w:rsid w:val="00273841"/>
    <w:rsid w:val="0027615F"/>
    <w:rsid w:val="00276C2C"/>
    <w:rsid w:val="00281BEA"/>
    <w:rsid w:val="00285AE4"/>
    <w:rsid w:val="0028729E"/>
    <w:rsid w:val="002A24BA"/>
    <w:rsid w:val="002A654B"/>
    <w:rsid w:val="002B1E91"/>
    <w:rsid w:val="002B271F"/>
    <w:rsid w:val="002B3ADE"/>
    <w:rsid w:val="002B7E33"/>
    <w:rsid w:val="002C076B"/>
    <w:rsid w:val="002C1864"/>
    <w:rsid w:val="002C2F8D"/>
    <w:rsid w:val="002C3D4C"/>
    <w:rsid w:val="002C735F"/>
    <w:rsid w:val="002D1FB2"/>
    <w:rsid w:val="002D49B0"/>
    <w:rsid w:val="002D72CB"/>
    <w:rsid w:val="002E56C4"/>
    <w:rsid w:val="002E5E9A"/>
    <w:rsid w:val="002F19DC"/>
    <w:rsid w:val="00300D71"/>
    <w:rsid w:val="003013B0"/>
    <w:rsid w:val="003068E3"/>
    <w:rsid w:val="0031309D"/>
    <w:rsid w:val="003136F8"/>
    <w:rsid w:val="00316904"/>
    <w:rsid w:val="00325B05"/>
    <w:rsid w:val="00330372"/>
    <w:rsid w:val="0033039E"/>
    <w:rsid w:val="0033194D"/>
    <w:rsid w:val="0033346F"/>
    <w:rsid w:val="00340AAA"/>
    <w:rsid w:val="003428C3"/>
    <w:rsid w:val="003447F6"/>
    <w:rsid w:val="00346608"/>
    <w:rsid w:val="00347511"/>
    <w:rsid w:val="00350FA5"/>
    <w:rsid w:val="00365D58"/>
    <w:rsid w:val="003708EB"/>
    <w:rsid w:val="00377C78"/>
    <w:rsid w:val="00385DB4"/>
    <w:rsid w:val="003905F0"/>
    <w:rsid w:val="00390DE9"/>
    <w:rsid w:val="00394AC7"/>
    <w:rsid w:val="00394CF2"/>
    <w:rsid w:val="00396B33"/>
    <w:rsid w:val="00396FDB"/>
    <w:rsid w:val="003971CF"/>
    <w:rsid w:val="003A435F"/>
    <w:rsid w:val="003A6122"/>
    <w:rsid w:val="003B02E2"/>
    <w:rsid w:val="003B14E7"/>
    <w:rsid w:val="003B3CDD"/>
    <w:rsid w:val="003B7DCB"/>
    <w:rsid w:val="003C1734"/>
    <w:rsid w:val="003C4604"/>
    <w:rsid w:val="003D06BE"/>
    <w:rsid w:val="003D08A6"/>
    <w:rsid w:val="003D22A5"/>
    <w:rsid w:val="003D4BCF"/>
    <w:rsid w:val="003F2CD5"/>
    <w:rsid w:val="00400764"/>
    <w:rsid w:val="00401494"/>
    <w:rsid w:val="0040290F"/>
    <w:rsid w:val="0040307E"/>
    <w:rsid w:val="00404260"/>
    <w:rsid w:val="0041291C"/>
    <w:rsid w:val="00412B6D"/>
    <w:rsid w:val="00416770"/>
    <w:rsid w:val="004168C2"/>
    <w:rsid w:val="00434031"/>
    <w:rsid w:val="004405B0"/>
    <w:rsid w:val="00445F48"/>
    <w:rsid w:val="004469CC"/>
    <w:rsid w:val="00451CD8"/>
    <w:rsid w:val="00453419"/>
    <w:rsid w:val="00454635"/>
    <w:rsid w:val="00456681"/>
    <w:rsid w:val="00456B22"/>
    <w:rsid w:val="00460647"/>
    <w:rsid w:val="00460B46"/>
    <w:rsid w:val="00460D50"/>
    <w:rsid w:val="00461E8B"/>
    <w:rsid w:val="0046233C"/>
    <w:rsid w:val="00466122"/>
    <w:rsid w:val="00472182"/>
    <w:rsid w:val="004724A6"/>
    <w:rsid w:val="00477C3F"/>
    <w:rsid w:val="00482A82"/>
    <w:rsid w:val="00483DCF"/>
    <w:rsid w:val="0048715A"/>
    <w:rsid w:val="0049187D"/>
    <w:rsid w:val="00496D78"/>
    <w:rsid w:val="00497601"/>
    <w:rsid w:val="004A0759"/>
    <w:rsid w:val="004A700A"/>
    <w:rsid w:val="004B08B4"/>
    <w:rsid w:val="004B2DCB"/>
    <w:rsid w:val="004B36D7"/>
    <w:rsid w:val="004B7AED"/>
    <w:rsid w:val="004C1880"/>
    <w:rsid w:val="004D248E"/>
    <w:rsid w:val="004D2FA6"/>
    <w:rsid w:val="004D52D3"/>
    <w:rsid w:val="004E2764"/>
    <w:rsid w:val="004E2A8F"/>
    <w:rsid w:val="004E36D1"/>
    <w:rsid w:val="004E44E3"/>
    <w:rsid w:val="004E48DB"/>
    <w:rsid w:val="004F0191"/>
    <w:rsid w:val="004F3612"/>
    <w:rsid w:val="004F394C"/>
    <w:rsid w:val="004F4A42"/>
    <w:rsid w:val="004F5EC7"/>
    <w:rsid w:val="004F7A8D"/>
    <w:rsid w:val="00502BD6"/>
    <w:rsid w:val="00507FD8"/>
    <w:rsid w:val="005162CA"/>
    <w:rsid w:val="00522576"/>
    <w:rsid w:val="00530793"/>
    <w:rsid w:val="00533813"/>
    <w:rsid w:val="00542D12"/>
    <w:rsid w:val="00550358"/>
    <w:rsid w:val="00550E96"/>
    <w:rsid w:val="005628D2"/>
    <w:rsid w:val="00563DC2"/>
    <w:rsid w:val="005646FB"/>
    <w:rsid w:val="00570E29"/>
    <w:rsid w:val="00572ACF"/>
    <w:rsid w:val="005746B8"/>
    <w:rsid w:val="0057682D"/>
    <w:rsid w:val="00581488"/>
    <w:rsid w:val="005820BB"/>
    <w:rsid w:val="00590FE5"/>
    <w:rsid w:val="00593A1B"/>
    <w:rsid w:val="00594B69"/>
    <w:rsid w:val="00595AB0"/>
    <w:rsid w:val="005973EE"/>
    <w:rsid w:val="005A3F93"/>
    <w:rsid w:val="005A4B35"/>
    <w:rsid w:val="005B11C0"/>
    <w:rsid w:val="005B48F5"/>
    <w:rsid w:val="005B50C8"/>
    <w:rsid w:val="005B55BA"/>
    <w:rsid w:val="005C2286"/>
    <w:rsid w:val="005C4730"/>
    <w:rsid w:val="005C60B6"/>
    <w:rsid w:val="005D5801"/>
    <w:rsid w:val="005D5AF3"/>
    <w:rsid w:val="005E0433"/>
    <w:rsid w:val="005E09E2"/>
    <w:rsid w:val="005E1FC6"/>
    <w:rsid w:val="005E23A9"/>
    <w:rsid w:val="005E2EB4"/>
    <w:rsid w:val="005E3576"/>
    <w:rsid w:val="005E5E23"/>
    <w:rsid w:val="005F1A78"/>
    <w:rsid w:val="005F2739"/>
    <w:rsid w:val="00605AF8"/>
    <w:rsid w:val="00613B5B"/>
    <w:rsid w:val="0062021F"/>
    <w:rsid w:val="00626C7F"/>
    <w:rsid w:val="00627155"/>
    <w:rsid w:val="00627B0C"/>
    <w:rsid w:val="0063202D"/>
    <w:rsid w:val="00635C6A"/>
    <w:rsid w:val="00635FC1"/>
    <w:rsid w:val="006378AC"/>
    <w:rsid w:val="0064249A"/>
    <w:rsid w:val="00644E47"/>
    <w:rsid w:val="006450C6"/>
    <w:rsid w:val="0064515B"/>
    <w:rsid w:val="00646230"/>
    <w:rsid w:val="00647EAE"/>
    <w:rsid w:val="00650751"/>
    <w:rsid w:val="006513BF"/>
    <w:rsid w:val="00653B10"/>
    <w:rsid w:val="0065575B"/>
    <w:rsid w:val="00655F79"/>
    <w:rsid w:val="00660019"/>
    <w:rsid w:val="0066603F"/>
    <w:rsid w:val="0066690C"/>
    <w:rsid w:val="00667161"/>
    <w:rsid w:val="0067531A"/>
    <w:rsid w:val="0067549E"/>
    <w:rsid w:val="00677A89"/>
    <w:rsid w:val="00690A74"/>
    <w:rsid w:val="006922B9"/>
    <w:rsid w:val="00692666"/>
    <w:rsid w:val="006926FA"/>
    <w:rsid w:val="00693CEC"/>
    <w:rsid w:val="00695F23"/>
    <w:rsid w:val="00696F8B"/>
    <w:rsid w:val="006A0D62"/>
    <w:rsid w:val="006A4E11"/>
    <w:rsid w:val="006B002B"/>
    <w:rsid w:val="006B0B65"/>
    <w:rsid w:val="006B3300"/>
    <w:rsid w:val="006B52C6"/>
    <w:rsid w:val="006C1488"/>
    <w:rsid w:val="006C2843"/>
    <w:rsid w:val="006C402E"/>
    <w:rsid w:val="006C6E09"/>
    <w:rsid w:val="006D013F"/>
    <w:rsid w:val="006D1691"/>
    <w:rsid w:val="006D3E27"/>
    <w:rsid w:val="006D4975"/>
    <w:rsid w:val="006D571F"/>
    <w:rsid w:val="006D5CBD"/>
    <w:rsid w:val="006E5ABD"/>
    <w:rsid w:val="006F09CE"/>
    <w:rsid w:val="006F6B55"/>
    <w:rsid w:val="007138D2"/>
    <w:rsid w:val="007143D5"/>
    <w:rsid w:val="00730162"/>
    <w:rsid w:val="0073251A"/>
    <w:rsid w:val="00735872"/>
    <w:rsid w:val="00740CB3"/>
    <w:rsid w:val="00744062"/>
    <w:rsid w:val="00752783"/>
    <w:rsid w:val="007534B0"/>
    <w:rsid w:val="00753625"/>
    <w:rsid w:val="007561FF"/>
    <w:rsid w:val="00760DBC"/>
    <w:rsid w:val="00761E37"/>
    <w:rsid w:val="00763747"/>
    <w:rsid w:val="007639F7"/>
    <w:rsid w:val="0076564D"/>
    <w:rsid w:val="007658C7"/>
    <w:rsid w:val="00770E8D"/>
    <w:rsid w:val="007722ED"/>
    <w:rsid w:val="00773A0C"/>
    <w:rsid w:val="00776227"/>
    <w:rsid w:val="00780B0C"/>
    <w:rsid w:val="00782B8A"/>
    <w:rsid w:val="00784189"/>
    <w:rsid w:val="00795C76"/>
    <w:rsid w:val="00797873"/>
    <w:rsid w:val="007A0A14"/>
    <w:rsid w:val="007A0B91"/>
    <w:rsid w:val="007A190D"/>
    <w:rsid w:val="007A4967"/>
    <w:rsid w:val="007A6434"/>
    <w:rsid w:val="007B0E78"/>
    <w:rsid w:val="007B1C8F"/>
    <w:rsid w:val="007C4E60"/>
    <w:rsid w:val="007D5A31"/>
    <w:rsid w:val="007D700E"/>
    <w:rsid w:val="007E5495"/>
    <w:rsid w:val="007E7945"/>
    <w:rsid w:val="007F1ADB"/>
    <w:rsid w:val="007F2299"/>
    <w:rsid w:val="007F2AD9"/>
    <w:rsid w:val="007F3E89"/>
    <w:rsid w:val="007F4E2C"/>
    <w:rsid w:val="007F4E6B"/>
    <w:rsid w:val="007F4E94"/>
    <w:rsid w:val="007F77F6"/>
    <w:rsid w:val="0080017C"/>
    <w:rsid w:val="00801D08"/>
    <w:rsid w:val="00806EB5"/>
    <w:rsid w:val="0080791B"/>
    <w:rsid w:val="00811213"/>
    <w:rsid w:val="008116F5"/>
    <w:rsid w:val="0081468C"/>
    <w:rsid w:val="00822507"/>
    <w:rsid w:val="008253DD"/>
    <w:rsid w:val="0083518F"/>
    <w:rsid w:val="00840307"/>
    <w:rsid w:val="00841E16"/>
    <w:rsid w:val="008464F6"/>
    <w:rsid w:val="008469CB"/>
    <w:rsid w:val="0085123A"/>
    <w:rsid w:val="008526B1"/>
    <w:rsid w:val="0085450D"/>
    <w:rsid w:val="00864534"/>
    <w:rsid w:val="0086732A"/>
    <w:rsid w:val="008719FA"/>
    <w:rsid w:val="0087561C"/>
    <w:rsid w:val="00876E5E"/>
    <w:rsid w:val="0087745D"/>
    <w:rsid w:val="00883799"/>
    <w:rsid w:val="00892552"/>
    <w:rsid w:val="008A5799"/>
    <w:rsid w:val="008A7E5F"/>
    <w:rsid w:val="008B157A"/>
    <w:rsid w:val="008B2A14"/>
    <w:rsid w:val="008B2E9F"/>
    <w:rsid w:val="008B4116"/>
    <w:rsid w:val="008B4E11"/>
    <w:rsid w:val="008C16E4"/>
    <w:rsid w:val="008C374F"/>
    <w:rsid w:val="008C7574"/>
    <w:rsid w:val="008D0C23"/>
    <w:rsid w:val="008D1824"/>
    <w:rsid w:val="008D2D43"/>
    <w:rsid w:val="008D73A9"/>
    <w:rsid w:val="008D7753"/>
    <w:rsid w:val="008E2B4A"/>
    <w:rsid w:val="008E31EE"/>
    <w:rsid w:val="008E44D8"/>
    <w:rsid w:val="008E44E1"/>
    <w:rsid w:val="008E5025"/>
    <w:rsid w:val="008F68B0"/>
    <w:rsid w:val="00901D8F"/>
    <w:rsid w:val="0090260A"/>
    <w:rsid w:val="00904BDC"/>
    <w:rsid w:val="00905B9C"/>
    <w:rsid w:val="00906871"/>
    <w:rsid w:val="009071B6"/>
    <w:rsid w:val="009106DA"/>
    <w:rsid w:val="00910D2B"/>
    <w:rsid w:val="00911ED1"/>
    <w:rsid w:val="009148F5"/>
    <w:rsid w:val="00914CC5"/>
    <w:rsid w:val="00916459"/>
    <w:rsid w:val="0091725A"/>
    <w:rsid w:val="00921983"/>
    <w:rsid w:val="009232FD"/>
    <w:rsid w:val="00923CDC"/>
    <w:rsid w:val="00925922"/>
    <w:rsid w:val="00926233"/>
    <w:rsid w:val="009264E0"/>
    <w:rsid w:val="00927F2D"/>
    <w:rsid w:val="00932BDD"/>
    <w:rsid w:val="00932F5A"/>
    <w:rsid w:val="00935C89"/>
    <w:rsid w:val="009370AC"/>
    <w:rsid w:val="009414D5"/>
    <w:rsid w:val="00943824"/>
    <w:rsid w:val="00947F33"/>
    <w:rsid w:val="00952FD7"/>
    <w:rsid w:val="00953079"/>
    <w:rsid w:val="0095513F"/>
    <w:rsid w:val="00960B86"/>
    <w:rsid w:val="009642AB"/>
    <w:rsid w:val="00965852"/>
    <w:rsid w:val="00966BF2"/>
    <w:rsid w:val="00970BDD"/>
    <w:rsid w:val="009743FE"/>
    <w:rsid w:val="009748F4"/>
    <w:rsid w:val="00976C98"/>
    <w:rsid w:val="00980B87"/>
    <w:rsid w:val="00985C58"/>
    <w:rsid w:val="00990214"/>
    <w:rsid w:val="00993BDE"/>
    <w:rsid w:val="0099447A"/>
    <w:rsid w:val="00995D59"/>
    <w:rsid w:val="00995D6C"/>
    <w:rsid w:val="009A0092"/>
    <w:rsid w:val="009A0484"/>
    <w:rsid w:val="009A371A"/>
    <w:rsid w:val="009A646F"/>
    <w:rsid w:val="009A675D"/>
    <w:rsid w:val="009A7DAB"/>
    <w:rsid w:val="009B117C"/>
    <w:rsid w:val="009B19A2"/>
    <w:rsid w:val="009B4F7B"/>
    <w:rsid w:val="009B6490"/>
    <w:rsid w:val="009B76BA"/>
    <w:rsid w:val="009C08FB"/>
    <w:rsid w:val="009C2B3A"/>
    <w:rsid w:val="009D0838"/>
    <w:rsid w:val="009D3FA8"/>
    <w:rsid w:val="009D6CEB"/>
    <w:rsid w:val="00A03954"/>
    <w:rsid w:val="00A066E3"/>
    <w:rsid w:val="00A12C10"/>
    <w:rsid w:val="00A16C43"/>
    <w:rsid w:val="00A20AF0"/>
    <w:rsid w:val="00A228B5"/>
    <w:rsid w:val="00A22DDC"/>
    <w:rsid w:val="00A2536F"/>
    <w:rsid w:val="00A3095B"/>
    <w:rsid w:val="00A32A54"/>
    <w:rsid w:val="00A34540"/>
    <w:rsid w:val="00A40798"/>
    <w:rsid w:val="00A40ECC"/>
    <w:rsid w:val="00A41CBD"/>
    <w:rsid w:val="00A50163"/>
    <w:rsid w:val="00A52E26"/>
    <w:rsid w:val="00A55893"/>
    <w:rsid w:val="00A610A8"/>
    <w:rsid w:val="00A62357"/>
    <w:rsid w:val="00A63139"/>
    <w:rsid w:val="00A64DA3"/>
    <w:rsid w:val="00A66D29"/>
    <w:rsid w:val="00A718C2"/>
    <w:rsid w:val="00A835CE"/>
    <w:rsid w:val="00A83A67"/>
    <w:rsid w:val="00A864F5"/>
    <w:rsid w:val="00A9032F"/>
    <w:rsid w:val="00A90B63"/>
    <w:rsid w:val="00A96355"/>
    <w:rsid w:val="00AA7409"/>
    <w:rsid w:val="00AB1362"/>
    <w:rsid w:val="00AB6CEC"/>
    <w:rsid w:val="00AB7A31"/>
    <w:rsid w:val="00AC07EB"/>
    <w:rsid w:val="00AC4D17"/>
    <w:rsid w:val="00AC5DFA"/>
    <w:rsid w:val="00AD36EA"/>
    <w:rsid w:val="00AD5088"/>
    <w:rsid w:val="00AD6A5A"/>
    <w:rsid w:val="00AD74D5"/>
    <w:rsid w:val="00AE1213"/>
    <w:rsid w:val="00AE3FD6"/>
    <w:rsid w:val="00AF0290"/>
    <w:rsid w:val="00AF1E2C"/>
    <w:rsid w:val="00AF2FDC"/>
    <w:rsid w:val="00AF36C2"/>
    <w:rsid w:val="00B14549"/>
    <w:rsid w:val="00B263FB"/>
    <w:rsid w:val="00B34462"/>
    <w:rsid w:val="00B3518F"/>
    <w:rsid w:val="00B369AE"/>
    <w:rsid w:val="00B42CC3"/>
    <w:rsid w:val="00B4389B"/>
    <w:rsid w:val="00B466CD"/>
    <w:rsid w:val="00B55A54"/>
    <w:rsid w:val="00B61964"/>
    <w:rsid w:val="00B67AD4"/>
    <w:rsid w:val="00B70045"/>
    <w:rsid w:val="00B703A4"/>
    <w:rsid w:val="00B70D45"/>
    <w:rsid w:val="00B72195"/>
    <w:rsid w:val="00B724B4"/>
    <w:rsid w:val="00B74651"/>
    <w:rsid w:val="00B774E7"/>
    <w:rsid w:val="00B77C21"/>
    <w:rsid w:val="00B85955"/>
    <w:rsid w:val="00B91904"/>
    <w:rsid w:val="00B91C9C"/>
    <w:rsid w:val="00B93198"/>
    <w:rsid w:val="00B93A3A"/>
    <w:rsid w:val="00BA0046"/>
    <w:rsid w:val="00BA6109"/>
    <w:rsid w:val="00BB1357"/>
    <w:rsid w:val="00BB5A5F"/>
    <w:rsid w:val="00BC2723"/>
    <w:rsid w:val="00BC6A7D"/>
    <w:rsid w:val="00BD463C"/>
    <w:rsid w:val="00BD6E58"/>
    <w:rsid w:val="00BE18F0"/>
    <w:rsid w:val="00BF115C"/>
    <w:rsid w:val="00BF1333"/>
    <w:rsid w:val="00BF7DFE"/>
    <w:rsid w:val="00C10F39"/>
    <w:rsid w:val="00C13B2B"/>
    <w:rsid w:val="00C15E8B"/>
    <w:rsid w:val="00C21C04"/>
    <w:rsid w:val="00C2215B"/>
    <w:rsid w:val="00C2520C"/>
    <w:rsid w:val="00C26F3E"/>
    <w:rsid w:val="00C30821"/>
    <w:rsid w:val="00C32802"/>
    <w:rsid w:val="00C370F8"/>
    <w:rsid w:val="00C43342"/>
    <w:rsid w:val="00C504C6"/>
    <w:rsid w:val="00C66DE6"/>
    <w:rsid w:val="00C70FC2"/>
    <w:rsid w:val="00C74579"/>
    <w:rsid w:val="00C84191"/>
    <w:rsid w:val="00CA1160"/>
    <w:rsid w:val="00CA2F19"/>
    <w:rsid w:val="00CA5CC0"/>
    <w:rsid w:val="00CA681E"/>
    <w:rsid w:val="00CB1BBD"/>
    <w:rsid w:val="00CB1DBE"/>
    <w:rsid w:val="00CB63C8"/>
    <w:rsid w:val="00CC23F3"/>
    <w:rsid w:val="00CC41D8"/>
    <w:rsid w:val="00CC539E"/>
    <w:rsid w:val="00CD14C0"/>
    <w:rsid w:val="00CD6279"/>
    <w:rsid w:val="00CD7AA8"/>
    <w:rsid w:val="00CE296E"/>
    <w:rsid w:val="00CE374E"/>
    <w:rsid w:val="00CE6840"/>
    <w:rsid w:val="00CF14E5"/>
    <w:rsid w:val="00CF4E01"/>
    <w:rsid w:val="00CF707A"/>
    <w:rsid w:val="00D00979"/>
    <w:rsid w:val="00D02213"/>
    <w:rsid w:val="00D0292F"/>
    <w:rsid w:val="00D0517A"/>
    <w:rsid w:val="00D05B3A"/>
    <w:rsid w:val="00D07CF8"/>
    <w:rsid w:val="00D12130"/>
    <w:rsid w:val="00D12B86"/>
    <w:rsid w:val="00D1353C"/>
    <w:rsid w:val="00D16679"/>
    <w:rsid w:val="00D177B5"/>
    <w:rsid w:val="00D20130"/>
    <w:rsid w:val="00D22A6B"/>
    <w:rsid w:val="00D23B9C"/>
    <w:rsid w:val="00D24EF6"/>
    <w:rsid w:val="00D25D35"/>
    <w:rsid w:val="00D27A9C"/>
    <w:rsid w:val="00D37489"/>
    <w:rsid w:val="00D44BEC"/>
    <w:rsid w:val="00D4505A"/>
    <w:rsid w:val="00D4524F"/>
    <w:rsid w:val="00D4699A"/>
    <w:rsid w:val="00D50094"/>
    <w:rsid w:val="00D661EE"/>
    <w:rsid w:val="00D724B4"/>
    <w:rsid w:val="00D73472"/>
    <w:rsid w:val="00D7705B"/>
    <w:rsid w:val="00D77A38"/>
    <w:rsid w:val="00D80C72"/>
    <w:rsid w:val="00D81C71"/>
    <w:rsid w:val="00D8321F"/>
    <w:rsid w:val="00D83821"/>
    <w:rsid w:val="00D873F4"/>
    <w:rsid w:val="00D90079"/>
    <w:rsid w:val="00D938FD"/>
    <w:rsid w:val="00D96018"/>
    <w:rsid w:val="00DA25AF"/>
    <w:rsid w:val="00DA74D8"/>
    <w:rsid w:val="00DB1A28"/>
    <w:rsid w:val="00DB285A"/>
    <w:rsid w:val="00DB428C"/>
    <w:rsid w:val="00DB4596"/>
    <w:rsid w:val="00DB5119"/>
    <w:rsid w:val="00DB55AF"/>
    <w:rsid w:val="00DB590A"/>
    <w:rsid w:val="00DB6805"/>
    <w:rsid w:val="00DC0C6B"/>
    <w:rsid w:val="00DC2EEB"/>
    <w:rsid w:val="00DC48DE"/>
    <w:rsid w:val="00DC5464"/>
    <w:rsid w:val="00DD23DF"/>
    <w:rsid w:val="00DD57E8"/>
    <w:rsid w:val="00DD632C"/>
    <w:rsid w:val="00DD6517"/>
    <w:rsid w:val="00DD654D"/>
    <w:rsid w:val="00DE19E3"/>
    <w:rsid w:val="00DE3AB0"/>
    <w:rsid w:val="00DF0954"/>
    <w:rsid w:val="00DF0A0A"/>
    <w:rsid w:val="00DF16C5"/>
    <w:rsid w:val="00DF57E1"/>
    <w:rsid w:val="00DF6BB8"/>
    <w:rsid w:val="00E009F6"/>
    <w:rsid w:val="00E0198C"/>
    <w:rsid w:val="00E01EE3"/>
    <w:rsid w:val="00E03F74"/>
    <w:rsid w:val="00E10002"/>
    <w:rsid w:val="00E14A9C"/>
    <w:rsid w:val="00E164A0"/>
    <w:rsid w:val="00E172B7"/>
    <w:rsid w:val="00E2111B"/>
    <w:rsid w:val="00E233D6"/>
    <w:rsid w:val="00E23743"/>
    <w:rsid w:val="00E35437"/>
    <w:rsid w:val="00E4225C"/>
    <w:rsid w:val="00E4542A"/>
    <w:rsid w:val="00E52A01"/>
    <w:rsid w:val="00E6089E"/>
    <w:rsid w:val="00E67A19"/>
    <w:rsid w:val="00E67B94"/>
    <w:rsid w:val="00E83BDE"/>
    <w:rsid w:val="00E87DCC"/>
    <w:rsid w:val="00E95B13"/>
    <w:rsid w:val="00EA0FAE"/>
    <w:rsid w:val="00EA225E"/>
    <w:rsid w:val="00EA3665"/>
    <w:rsid w:val="00EA71B9"/>
    <w:rsid w:val="00EA71C3"/>
    <w:rsid w:val="00EB6D90"/>
    <w:rsid w:val="00ED1BD5"/>
    <w:rsid w:val="00ED1E2C"/>
    <w:rsid w:val="00ED6E79"/>
    <w:rsid w:val="00ED753A"/>
    <w:rsid w:val="00EE3180"/>
    <w:rsid w:val="00EF0490"/>
    <w:rsid w:val="00EF1277"/>
    <w:rsid w:val="00EF230C"/>
    <w:rsid w:val="00EF379B"/>
    <w:rsid w:val="00EF5F51"/>
    <w:rsid w:val="00F01121"/>
    <w:rsid w:val="00F07F21"/>
    <w:rsid w:val="00F111A5"/>
    <w:rsid w:val="00F112C2"/>
    <w:rsid w:val="00F124EC"/>
    <w:rsid w:val="00F12AD6"/>
    <w:rsid w:val="00F132A1"/>
    <w:rsid w:val="00F133FC"/>
    <w:rsid w:val="00F2363E"/>
    <w:rsid w:val="00F23C02"/>
    <w:rsid w:val="00F25C0C"/>
    <w:rsid w:val="00F277F8"/>
    <w:rsid w:val="00F278BD"/>
    <w:rsid w:val="00F31A77"/>
    <w:rsid w:val="00F33B42"/>
    <w:rsid w:val="00F345D3"/>
    <w:rsid w:val="00F34F58"/>
    <w:rsid w:val="00F35C6E"/>
    <w:rsid w:val="00F36A7C"/>
    <w:rsid w:val="00F41092"/>
    <w:rsid w:val="00F55617"/>
    <w:rsid w:val="00F56CFD"/>
    <w:rsid w:val="00F60BFB"/>
    <w:rsid w:val="00F61E1E"/>
    <w:rsid w:val="00F65672"/>
    <w:rsid w:val="00F665B2"/>
    <w:rsid w:val="00F66CDF"/>
    <w:rsid w:val="00F70478"/>
    <w:rsid w:val="00F77241"/>
    <w:rsid w:val="00F8100F"/>
    <w:rsid w:val="00F85614"/>
    <w:rsid w:val="00F87A7C"/>
    <w:rsid w:val="00F915CE"/>
    <w:rsid w:val="00F950D2"/>
    <w:rsid w:val="00F96723"/>
    <w:rsid w:val="00FA0092"/>
    <w:rsid w:val="00FA2939"/>
    <w:rsid w:val="00FA2B06"/>
    <w:rsid w:val="00FA2B16"/>
    <w:rsid w:val="00FA3569"/>
    <w:rsid w:val="00FB426F"/>
    <w:rsid w:val="00FC01AC"/>
    <w:rsid w:val="00FC1662"/>
    <w:rsid w:val="00FC3002"/>
    <w:rsid w:val="00FC5913"/>
    <w:rsid w:val="00FC7F90"/>
    <w:rsid w:val="00FD0031"/>
    <w:rsid w:val="00FE1D7B"/>
    <w:rsid w:val="00FE2082"/>
    <w:rsid w:val="00FE4EA8"/>
    <w:rsid w:val="00FE6079"/>
    <w:rsid w:val="00FE6139"/>
    <w:rsid w:val="00FF0E71"/>
    <w:rsid w:val="00FF2A52"/>
    <w:rsid w:val="00FF5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E09"/>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qFormat/>
    <w:rsid w:val="003D08A6"/>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3D08A6"/>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 w:val="20"/>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qFormat/>
    <w:rsid w:val="003D08A6"/>
    <w:pPr>
      <w:spacing w:before="240" w:after="60"/>
      <w:jc w:val="center"/>
      <w:outlineLvl w:val="0"/>
    </w:pPr>
    <w:rPr>
      <w:b/>
      <w:bCs/>
      <w:kern w:val="28"/>
      <w:sz w:val="32"/>
      <w:szCs w:val="32"/>
    </w:rPr>
  </w:style>
  <w:style w:type="paragraph" w:customStyle="1" w:styleId="MMTopic1">
    <w:name w:val="MM Topic 1"/>
    <w:basedOn w:val="berschrift1"/>
    <w:link w:val="MMTopic1Zchn"/>
    <w:rsid w:val="003D08A6"/>
    <w:pPr>
      <w:numPr>
        <w:numId w:val="8"/>
      </w:numPr>
      <w:tabs>
        <w:tab w:val="clear" w:pos="180"/>
      </w:tabs>
    </w:pPr>
  </w:style>
  <w:style w:type="paragraph" w:customStyle="1" w:styleId="MMTopic2">
    <w:name w:val="MM Topic 2"/>
    <w:basedOn w:val="berschrift2"/>
    <w:rsid w:val="003D08A6"/>
    <w:pPr>
      <w:numPr>
        <w:numId w:val="8"/>
      </w:numPr>
      <w:tabs>
        <w:tab w:val="clear" w:pos="180"/>
        <w:tab w:val="clear" w:pos="720"/>
      </w:tabs>
    </w:pPr>
  </w:style>
  <w:style w:type="paragraph" w:customStyle="1" w:styleId="MMTopic3">
    <w:name w:val="MM Topic 3"/>
    <w:basedOn w:val="berschrift3"/>
    <w:rsid w:val="003D08A6"/>
    <w:pPr>
      <w:numPr>
        <w:ilvl w:val="2"/>
        <w:numId w:val="8"/>
      </w:numPr>
      <w:tabs>
        <w:tab w:val="clear" w:pos="180"/>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lear" w:pos="180"/>
        <w:tab w:val="center" w:pos="4536"/>
        <w:tab w:val="right" w:pos="9072"/>
      </w:tabs>
    </w:pPr>
  </w:style>
  <w:style w:type="paragraph" w:styleId="Fuzeile">
    <w:name w:val="footer"/>
    <w:basedOn w:val="Standard"/>
    <w:link w:val="FuzeileZchn"/>
    <w:rsid w:val="003D08A6"/>
    <w:pPr>
      <w:tabs>
        <w:tab w:val="clear" w:pos="180"/>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 w:val="20"/>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uiPriority w:val="34"/>
    <w:qFormat/>
    <w:rsid w:val="00174702"/>
    <w:pPr>
      <w:ind w:left="720"/>
      <w:contextualSpacing/>
    </w:p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 w:val="20"/>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0529E3"/>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529E3"/>
    <w:rPr>
      <w:rFonts w:ascii="Tahoma" w:hAnsi="Tahoma" w:cs="Tahoma"/>
      <w:sz w:val="16"/>
      <w:szCs w:val="16"/>
      <w:lang w:eastAsia="en-US"/>
    </w:rPr>
  </w:style>
  <w:style w:type="character" w:customStyle="1" w:styleId="FuzeileZchn">
    <w:name w:val="Fußzeile Zchn"/>
    <w:basedOn w:val="Absatz-Standardschriftart"/>
    <w:link w:val="Fuzeile"/>
    <w:uiPriority w:val="99"/>
    <w:rsid w:val="00E01EE3"/>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E09"/>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qFormat/>
    <w:rsid w:val="003D08A6"/>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3D08A6"/>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 w:val="20"/>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qFormat/>
    <w:rsid w:val="003D08A6"/>
    <w:pPr>
      <w:spacing w:before="240" w:after="60"/>
      <w:jc w:val="center"/>
      <w:outlineLvl w:val="0"/>
    </w:pPr>
    <w:rPr>
      <w:b/>
      <w:bCs/>
      <w:kern w:val="28"/>
      <w:sz w:val="32"/>
      <w:szCs w:val="32"/>
    </w:rPr>
  </w:style>
  <w:style w:type="paragraph" w:customStyle="1" w:styleId="MMTopic1">
    <w:name w:val="MM Topic 1"/>
    <w:basedOn w:val="berschrift1"/>
    <w:link w:val="MMTopic1Zchn"/>
    <w:rsid w:val="003D08A6"/>
    <w:pPr>
      <w:numPr>
        <w:numId w:val="8"/>
      </w:numPr>
      <w:tabs>
        <w:tab w:val="clear" w:pos="180"/>
      </w:tabs>
    </w:pPr>
  </w:style>
  <w:style w:type="paragraph" w:customStyle="1" w:styleId="MMTopic2">
    <w:name w:val="MM Topic 2"/>
    <w:basedOn w:val="berschrift2"/>
    <w:rsid w:val="003D08A6"/>
    <w:pPr>
      <w:numPr>
        <w:numId w:val="8"/>
      </w:numPr>
      <w:tabs>
        <w:tab w:val="clear" w:pos="180"/>
        <w:tab w:val="clear" w:pos="720"/>
      </w:tabs>
    </w:pPr>
  </w:style>
  <w:style w:type="paragraph" w:customStyle="1" w:styleId="MMTopic3">
    <w:name w:val="MM Topic 3"/>
    <w:basedOn w:val="berschrift3"/>
    <w:rsid w:val="003D08A6"/>
    <w:pPr>
      <w:numPr>
        <w:ilvl w:val="2"/>
        <w:numId w:val="8"/>
      </w:numPr>
      <w:tabs>
        <w:tab w:val="clear" w:pos="180"/>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lear" w:pos="180"/>
        <w:tab w:val="center" w:pos="4536"/>
        <w:tab w:val="right" w:pos="9072"/>
      </w:tabs>
    </w:pPr>
  </w:style>
  <w:style w:type="paragraph" w:styleId="Fuzeile">
    <w:name w:val="footer"/>
    <w:basedOn w:val="Standard"/>
    <w:link w:val="FuzeileZchn"/>
    <w:rsid w:val="003D08A6"/>
    <w:pPr>
      <w:tabs>
        <w:tab w:val="clear" w:pos="180"/>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 w:val="20"/>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uiPriority w:val="34"/>
    <w:qFormat/>
    <w:rsid w:val="00174702"/>
    <w:pPr>
      <w:ind w:left="720"/>
      <w:contextualSpacing/>
    </w:p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 w:val="20"/>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0529E3"/>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529E3"/>
    <w:rPr>
      <w:rFonts w:ascii="Tahoma" w:hAnsi="Tahoma" w:cs="Tahoma"/>
      <w:sz w:val="16"/>
      <w:szCs w:val="16"/>
      <w:lang w:eastAsia="en-US"/>
    </w:rPr>
  </w:style>
  <w:style w:type="character" w:customStyle="1" w:styleId="FuzeileZchn">
    <w:name w:val="Fußzeile Zchn"/>
    <w:basedOn w:val="Absatz-Standardschriftart"/>
    <w:link w:val="Fuzeile"/>
    <w:uiPriority w:val="99"/>
    <w:rsid w:val="00E01EE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5693">
      <w:bodyDiv w:val="1"/>
      <w:marLeft w:val="0"/>
      <w:marRight w:val="0"/>
      <w:marTop w:val="0"/>
      <w:marBottom w:val="0"/>
      <w:divBdr>
        <w:top w:val="none" w:sz="0" w:space="0" w:color="auto"/>
        <w:left w:val="none" w:sz="0" w:space="0" w:color="auto"/>
        <w:bottom w:val="none" w:sz="0" w:space="0" w:color="auto"/>
        <w:right w:val="none" w:sz="0" w:space="0" w:color="auto"/>
      </w:divBdr>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pixargu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p-las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in@vip-kommunikation.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34DE-47DB-452B-AFAC-DD4F38D0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Template>
  <TotalTime>0</TotalTime>
  <Pages>4</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WebControl Surface</vt:lpstr>
    </vt:vector>
  </TitlesOfParts>
  <Company>Frost-RL</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WebControl Surface</dc:title>
  <dc:creator>Pixargus</dc:creator>
  <cp:lastModifiedBy>holzem</cp:lastModifiedBy>
  <cp:revision>3</cp:revision>
  <cp:lastPrinted>2016-09-13T10:52:00Z</cp:lastPrinted>
  <dcterms:created xsi:type="dcterms:W3CDTF">2017-07-11T08:37:00Z</dcterms:created>
  <dcterms:modified xsi:type="dcterms:W3CDTF">2017-07-11T08:37:00Z</dcterms:modified>
</cp:coreProperties>
</file>